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bookmarkStart w:id="0" w:name="_GoBack"/>
    <w:bookmarkEnd w:id="0"/>
    <w:p w:rsidR="00096151" w:rsidRDefault="009077C6" w:rsidP="005B4F17">
      <w:pPr>
        <w:spacing w:line="360" w:lineRule="auto"/>
        <w:rPr>
          <w:rFonts w:ascii="Century Gothic" w:hAnsi="Century Gothic"/>
        </w:rPr>
      </w:pPr>
      <w:r>
        <w:rPr>
          <w:noProof/>
          <w:lang w:eastAsia="de-DE"/>
        </w:rPr>
        <mc:AlternateContent>
          <mc:Choice Requires="wps">
            <w:drawing>
              <wp:anchor distT="0" distB="0" distL="114935" distR="114935" simplePos="0" relativeHeight="251657728" behindDoc="0" locked="0" layoutInCell="1" allowOverlap="1">
                <wp:simplePos x="0" y="0"/>
                <wp:positionH relativeFrom="column">
                  <wp:posOffset>-114300</wp:posOffset>
                </wp:positionH>
                <wp:positionV relativeFrom="paragraph">
                  <wp:posOffset>-734695</wp:posOffset>
                </wp:positionV>
                <wp:extent cx="6282055" cy="3772535"/>
                <wp:effectExtent l="0" t="0" r="4445" b="6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2055" cy="3772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151" w:rsidRDefault="009077C6">
                            <w:pPr>
                              <w:pStyle w:val="Kopfzeile"/>
                              <w:jc w:val="center"/>
                              <w:rPr>
                                <w:rFonts w:ascii="Century Gothic" w:hAnsi="Century Gothic"/>
                                <w:sz w:val="12"/>
                                <w:szCs w:val="12"/>
                              </w:rPr>
                            </w:pPr>
                            <w:r>
                              <w:rPr>
                                <w:rFonts w:ascii="Century Gothic" w:hAnsi="Century Gothic" w:cs="Arial"/>
                                <w:noProof/>
                                <w:sz w:val="20"/>
                                <w:szCs w:val="20"/>
                                <w:lang w:eastAsia="de-DE"/>
                              </w:rPr>
                              <w:drawing>
                                <wp:inline distT="0" distB="0" distL="0" distR="0">
                                  <wp:extent cx="1905000" cy="1019175"/>
                                  <wp:effectExtent l="0" t="0" r="0" b="9525"/>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019175"/>
                                          </a:xfrm>
                                          <a:prstGeom prst="rect">
                                            <a:avLst/>
                                          </a:prstGeom>
                                          <a:solidFill>
                                            <a:srgbClr val="FFFFFF"/>
                                          </a:solidFill>
                                          <a:ln>
                                            <a:noFill/>
                                          </a:ln>
                                        </pic:spPr>
                                      </pic:pic>
                                    </a:graphicData>
                                  </a:graphic>
                                </wp:inline>
                              </w:drawing>
                            </w:r>
                          </w:p>
                          <w:p w:rsidR="00096151" w:rsidRDefault="00096151">
                            <w:pPr>
                              <w:pStyle w:val="Kopfzeile"/>
                              <w:jc w:val="center"/>
                              <w:rPr>
                                <w:rFonts w:ascii="Century Gothic" w:hAnsi="Century Gothic"/>
                                <w:sz w:val="12"/>
                                <w:szCs w:val="12"/>
                              </w:rPr>
                            </w:pPr>
                          </w:p>
                          <w:p w:rsidR="00096151" w:rsidRDefault="00096151">
                            <w:pPr>
                              <w:pStyle w:val="Kopfzeile"/>
                              <w:jc w:val="center"/>
                              <w:rPr>
                                <w:rFonts w:ascii="Century Gothic" w:hAnsi="Century Gothic"/>
                                <w:sz w:val="16"/>
                                <w:szCs w:val="16"/>
                                <w:lang w:val="it-IT"/>
                              </w:rPr>
                            </w:pPr>
                            <w:r>
                              <w:rPr>
                                <w:rFonts w:ascii="Century Gothic" w:hAnsi="Century Gothic"/>
                                <w:sz w:val="16"/>
                                <w:szCs w:val="16"/>
                              </w:rPr>
                              <w:t xml:space="preserve">Wirtschaftsförderungsgesellschaft Berchtesgadener Land mbH, Sägewerkstr. </w:t>
                            </w:r>
                            <w:r>
                              <w:rPr>
                                <w:rFonts w:ascii="Century Gothic" w:hAnsi="Century Gothic"/>
                                <w:sz w:val="16"/>
                                <w:szCs w:val="16"/>
                                <w:lang w:val="it-IT"/>
                              </w:rPr>
                              <w:t>3|im Techno-Z, 83395 Freilassing</w:t>
                            </w:r>
                          </w:p>
                          <w:p w:rsidR="00096151" w:rsidRDefault="00096151">
                            <w:pPr>
                              <w:pStyle w:val="Kopfzeile"/>
                              <w:jc w:val="center"/>
                              <w:rPr>
                                <w:rFonts w:ascii="Century Gothic" w:hAnsi="Century Gothic"/>
                                <w:sz w:val="16"/>
                                <w:szCs w:val="16"/>
                                <w:lang w:val="it-IT"/>
                              </w:rPr>
                            </w:pPr>
                          </w:p>
                          <w:p w:rsidR="00096151" w:rsidRDefault="00096151">
                            <w:pPr>
                              <w:pStyle w:val="Kopfzeile"/>
                              <w:jc w:val="center"/>
                              <w:rPr>
                                <w:rFonts w:ascii="Century Gothic" w:hAnsi="Century Gothic"/>
                                <w:sz w:val="16"/>
                                <w:szCs w:val="16"/>
                                <w:lang w:val="it-IT"/>
                              </w:rPr>
                            </w:pPr>
                          </w:p>
                          <w:p w:rsidR="00096151" w:rsidRDefault="00096151">
                            <w:pPr>
                              <w:pStyle w:val="Kopfzeile"/>
                              <w:jc w:val="center"/>
                              <w:rPr>
                                <w:rFonts w:ascii="Century Gothic" w:hAnsi="Century Gothic" w:cs="Century Gothic"/>
                                <w:b/>
                                <w:sz w:val="52"/>
                                <w:szCs w:val="52"/>
                                <w:lang w:val="it-IT"/>
                              </w:rPr>
                            </w:pPr>
                            <w:proofErr w:type="spellStart"/>
                            <w:r>
                              <w:rPr>
                                <w:rFonts w:ascii="Century Gothic" w:hAnsi="Century Gothic" w:cs="Century Gothic"/>
                                <w:b/>
                                <w:sz w:val="52"/>
                                <w:szCs w:val="52"/>
                                <w:lang w:val="it-IT"/>
                              </w:rPr>
                              <w:t>Pressemitteilung</w:t>
                            </w:r>
                            <w:proofErr w:type="spellEnd"/>
                          </w:p>
                          <w:p w:rsidR="00096151" w:rsidRDefault="00096151">
                            <w:pPr>
                              <w:pStyle w:val="Kopfzeile"/>
                              <w:jc w:val="center"/>
                              <w:rPr>
                                <w:rFonts w:ascii="Century Gothic" w:hAnsi="Century Gothic"/>
                              </w:rPr>
                            </w:pPr>
                          </w:p>
                          <w:p w:rsidR="00096151" w:rsidRDefault="00096151">
                            <w:pPr>
                              <w:pStyle w:val="Kopfzeile"/>
                              <w:jc w:val="center"/>
                              <w:rPr>
                                <w:rFonts w:ascii="Century Gothic" w:hAnsi="Century Gothic"/>
                              </w:rPr>
                            </w:pPr>
                          </w:p>
                          <w:p w:rsidR="00096151" w:rsidRDefault="00096151">
                            <w:pPr>
                              <w:pStyle w:val="Kopfzeile"/>
                              <w:jc w:val="right"/>
                              <w:rPr>
                                <w:rFonts w:ascii="Century Gothic" w:hAnsi="Century Gothic"/>
                                <w:sz w:val="20"/>
                                <w:szCs w:val="20"/>
                              </w:rPr>
                            </w:pPr>
                            <w:r>
                              <w:rPr>
                                <w:rFonts w:ascii="Century Gothic" w:hAnsi="Century Gothic"/>
                                <w:sz w:val="20"/>
                                <w:szCs w:val="20"/>
                              </w:rPr>
                              <w:t>Ihr Ansprechpartner:</w:t>
                            </w:r>
                            <w:r>
                              <w:rPr>
                                <w:rFonts w:ascii="Century Gothic" w:hAnsi="Century Gothic"/>
                                <w:sz w:val="20"/>
                                <w:szCs w:val="20"/>
                              </w:rPr>
                              <w:tab/>
                              <w:t>E-Mail:</w:t>
                            </w:r>
                            <w:r>
                              <w:rPr>
                                <w:rFonts w:ascii="Century Gothic" w:hAnsi="Century Gothic"/>
                                <w:sz w:val="20"/>
                                <w:szCs w:val="20"/>
                              </w:rPr>
                              <w:tab/>
                              <w:t>Telefon:</w:t>
                            </w:r>
                          </w:p>
                          <w:p w:rsidR="00096151" w:rsidRDefault="00D133F2">
                            <w:pPr>
                              <w:pStyle w:val="Kopfzeile"/>
                              <w:jc w:val="right"/>
                              <w:rPr>
                                <w:rFonts w:ascii="Century Gothic" w:hAnsi="Century Gothic"/>
                                <w:lang w:val="en-GB"/>
                              </w:rPr>
                            </w:pPr>
                            <w:proofErr w:type="spellStart"/>
                            <w:r>
                              <w:rPr>
                                <w:rFonts w:ascii="Century Gothic" w:hAnsi="Century Gothic"/>
                                <w:lang w:val="en-GB"/>
                              </w:rPr>
                              <w:t>Dr.</w:t>
                            </w:r>
                            <w:proofErr w:type="spellEnd"/>
                            <w:r>
                              <w:rPr>
                                <w:rFonts w:ascii="Century Gothic" w:hAnsi="Century Gothic"/>
                                <w:lang w:val="en-GB"/>
                              </w:rPr>
                              <w:t xml:space="preserve"> Thomas Birner</w:t>
                            </w:r>
                            <w:r w:rsidR="00096151">
                              <w:rPr>
                                <w:rFonts w:ascii="Century Gothic" w:hAnsi="Century Gothic"/>
                                <w:lang w:val="en-GB"/>
                              </w:rPr>
                              <w:tab/>
                            </w:r>
                            <w:r>
                              <w:rPr>
                                <w:rFonts w:ascii="Century Gothic" w:hAnsi="Century Gothic"/>
                                <w:lang w:val="en-GB"/>
                              </w:rPr>
                              <w:t>thomas.birner</w:t>
                            </w:r>
                            <w:r w:rsidR="00096151" w:rsidRPr="00CB524F">
                              <w:rPr>
                                <w:rFonts w:ascii="Century Gothic" w:hAnsi="Century Gothic"/>
                                <w:lang w:val="en-GB"/>
                              </w:rPr>
                              <w:t>@wfg-bgl.de</w:t>
                            </w:r>
                            <w:r w:rsidR="00096151">
                              <w:rPr>
                                <w:rFonts w:ascii="Century Gothic" w:hAnsi="Century Gothic"/>
                                <w:lang w:val="en-GB"/>
                              </w:rPr>
                              <w:tab/>
                              <w:t>+49(0)8654 / 77 50-0</w:t>
                            </w:r>
                          </w:p>
                          <w:p w:rsidR="00096151" w:rsidRDefault="00096151">
                            <w:pPr>
                              <w:pStyle w:val="Kopfzeile"/>
                              <w:jc w:val="right"/>
                              <w:rPr>
                                <w:rFonts w:ascii="Century Gothic" w:hAnsi="Century Gothic"/>
                                <w:sz w:val="20"/>
                                <w:szCs w:val="20"/>
                              </w:rPr>
                            </w:pPr>
                            <w:r>
                              <w:rPr>
                                <w:rFonts w:ascii="Century Gothic" w:hAnsi="Century Gothic"/>
                                <w:sz w:val="20"/>
                                <w:szCs w:val="20"/>
                              </w:rPr>
                              <w:t>Telefax:</w:t>
                            </w:r>
                          </w:p>
                          <w:p w:rsidR="00096151" w:rsidRDefault="00096151">
                            <w:pPr>
                              <w:pStyle w:val="Kopfzeile"/>
                              <w:jc w:val="right"/>
                              <w:rPr>
                                <w:rFonts w:ascii="Century Gothic" w:hAnsi="Century Gothic"/>
                              </w:rPr>
                            </w:pPr>
                            <w:r>
                              <w:rPr>
                                <w:rFonts w:ascii="Century Gothic" w:hAnsi="Century Gothic"/>
                              </w:rPr>
                              <w:t>+49(0)8654 / 77 50-15</w:t>
                            </w:r>
                          </w:p>
                          <w:p w:rsidR="00096151" w:rsidRDefault="00096151">
                            <w:pPr>
                              <w:pStyle w:val="Kopfzeile"/>
                              <w:jc w:val="right"/>
                              <w:rPr>
                                <w:rFonts w:ascii="Century Gothic" w:hAnsi="Century Gothic"/>
                                <w:sz w:val="20"/>
                                <w:szCs w:val="20"/>
                              </w:rPr>
                            </w:pPr>
                            <w:r>
                              <w:rPr>
                                <w:rFonts w:ascii="Century Gothic" w:hAnsi="Century Gothic"/>
                                <w:sz w:val="20"/>
                                <w:szCs w:val="20"/>
                              </w:rPr>
                              <w:t>Datum:</w:t>
                            </w:r>
                          </w:p>
                          <w:p w:rsidR="00096151" w:rsidRDefault="00D463FB">
                            <w:pPr>
                              <w:pStyle w:val="Kopfzeile"/>
                              <w:jc w:val="right"/>
                              <w:rPr>
                                <w:rFonts w:ascii="Century Gothic" w:hAnsi="Century Gothic"/>
                              </w:rPr>
                            </w:pPr>
                            <w:r>
                              <w:rPr>
                                <w:rFonts w:ascii="Century Gothic" w:hAnsi="Century Gothic"/>
                              </w:rPr>
                              <w:t>07</w:t>
                            </w:r>
                            <w:r w:rsidR="00F85AEC">
                              <w:rPr>
                                <w:rFonts w:ascii="Century Gothic" w:hAnsi="Century Gothic"/>
                              </w:rPr>
                              <w:t>.04</w:t>
                            </w:r>
                            <w:r w:rsidR="008B7804">
                              <w:rPr>
                                <w:rFonts w:ascii="Century Gothic" w:hAnsi="Century Gothic"/>
                              </w:rPr>
                              <w:t>.2017</w:t>
                            </w:r>
                          </w:p>
                          <w:p w:rsidR="00096151" w:rsidRDefault="0009615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pt;margin-top:-57.85pt;width:494.65pt;height:297.05pt;z-index:2516577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" stroked="f">
                <v:textbox inset="0,0,0,0">
                  <w:txbxContent>
                    <w:p w:rsidR="00096151" w:rsidRDefault="009077C6">
                      <w:pPr>
                        <w:pStyle w:val="Kopfzeile"/>
                        <w:jc w:val="center"/>
                        <w:rPr>
                          <w:rFonts w:ascii="Century Gothic" w:hAnsi="Century Gothic"/>
                          <w:sz w:val="12"/>
                          <w:szCs w:val="12"/>
                        </w:rPr>
                      </w:pPr>
                      <w:r>
                        <w:rPr>
                          <w:rFonts w:ascii="Century Gothic" w:hAnsi="Century Gothic" w:cs="Arial"/>
                          <w:noProof/>
                          <w:sz w:val="20"/>
                          <w:szCs w:val="20"/>
                          <w:lang w:eastAsia="de-DE"/>
                        </w:rPr>
                        <w:drawing>
                          <wp:inline distT="0" distB="0" distL="0" distR="0">
                            <wp:extent cx="1905000" cy="1019175"/>
                            <wp:effectExtent l="0" t="0" r="0" b="9525"/>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1019175"/>
                                    </a:xfrm>
                                    <a:prstGeom prst="rect">
                                      <a:avLst/>
                                    </a:prstGeom>
                                    <a:solidFill>
                                      <a:srgbClr val="FFFFFF"/>
                                    </a:solidFill>
                                    <a:ln>
                                      <a:noFill/>
                                    </a:ln>
                                  </pic:spPr>
                                </pic:pic>
                              </a:graphicData>
                            </a:graphic>
                          </wp:inline>
                        </w:drawing>
                      </w:r>
                    </w:p>
                    <w:p w:rsidR="00096151" w:rsidRDefault="00096151">
                      <w:pPr>
                        <w:pStyle w:val="Kopfzeile"/>
                        <w:jc w:val="center"/>
                        <w:rPr>
                          <w:rFonts w:ascii="Century Gothic" w:hAnsi="Century Gothic"/>
                          <w:sz w:val="12"/>
                          <w:szCs w:val="12"/>
                        </w:rPr>
                      </w:pPr>
                    </w:p>
                    <w:p w:rsidR="00096151" w:rsidRDefault="00096151">
                      <w:pPr>
                        <w:pStyle w:val="Kopfzeile"/>
                        <w:jc w:val="center"/>
                        <w:rPr>
                          <w:rFonts w:ascii="Century Gothic" w:hAnsi="Century Gothic"/>
                          <w:sz w:val="16"/>
                          <w:szCs w:val="16"/>
                          <w:lang w:val="it-IT"/>
                        </w:rPr>
                      </w:pPr>
                      <w:r>
                        <w:rPr>
                          <w:rFonts w:ascii="Century Gothic" w:hAnsi="Century Gothic"/>
                          <w:sz w:val="16"/>
                          <w:szCs w:val="16"/>
                        </w:rPr>
                        <w:t xml:space="preserve">Wirtschaftsförderungsgesellschaft Berchtesgadener Land mbH, Sägewerkstr. </w:t>
                      </w:r>
                      <w:r>
                        <w:rPr>
                          <w:rFonts w:ascii="Century Gothic" w:hAnsi="Century Gothic"/>
                          <w:sz w:val="16"/>
                          <w:szCs w:val="16"/>
                          <w:lang w:val="it-IT"/>
                        </w:rPr>
                        <w:t>3|im Techno-Z, 83395 Freilassing</w:t>
                      </w:r>
                    </w:p>
                    <w:p w:rsidR="00096151" w:rsidRDefault="00096151">
                      <w:pPr>
                        <w:pStyle w:val="Kopfzeile"/>
                        <w:jc w:val="center"/>
                        <w:rPr>
                          <w:rFonts w:ascii="Century Gothic" w:hAnsi="Century Gothic"/>
                          <w:sz w:val="16"/>
                          <w:szCs w:val="16"/>
                          <w:lang w:val="it-IT"/>
                        </w:rPr>
                      </w:pPr>
                    </w:p>
                    <w:p w:rsidR="00096151" w:rsidRDefault="00096151">
                      <w:pPr>
                        <w:pStyle w:val="Kopfzeile"/>
                        <w:jc w:val="center"/>
                        <w:rPr>
                          <w:rFonts w:ascii="Century Gothic" w:hAnsi="Century Gothic"/>
                          <w:sz w:val="16"/>
                          <w:szCs w:val="16"/>
                          <w:lang w:val="it-IT"/>
                        </w:rPr>
                      </w:pPr>
                    </w:p>
                    <w:p w:rsidR="00096151" w:rsidRDefault="00096151">
                      <w:pPr>
                        <w:pStyle w:val="Kopfzeile"/>
                        <w:jc w:val="center"/>
                        <w:rPr>
                          <w:rFonts w:ascii="Century Gothic" w:hAnsi="Century Gothic" w:cs="Century Gothic"/>
                          <w:b/>
                          <w:sz w:val="52"/>
                          <w:szCs w:val="52"/>
                          <w:lang w:val="it-IT"/>
                        </w:rPr>
                      </w:pPr>
                      <w:r>
                        <w:rPr>
                          <w:rFonts w:ascii="Century Gothic" w:hAnsi="Century Gothic" w:cs="Century Gothic"/>
                          <w:b/>
                          <w:sz w:val="52"/>
                          <w:szCs w:val="52"/>
                          <w:lang w:val="it-IT"/>
                        </w:rPr>
                        <w:t>Pressemitteilung</w:t>
                      </w:r>
                    </w:p>
                    <w:p w:rsidR="00096151" w:rsidRDefault="00096151">
                      <w:pPr>
                        <w:pStyle w:val="Kopfzeile"/>
                        <w:jc w:val="center"/>
                        <w:rPr>
                          <w:rFonts w:ascii="Century Gothic" w:hAnsi="Century Gothic"/>
                        </w:rPr>
                      </w:pPr>
                    </w:p>
                    <w:p w:rsidR="00096151" w:rsidRDefault="00096151">
                      <w:pPr>
                        <w:pStyle w:val="Kopfzeile"/>
                        <w:jc w:val="center"/>
                        <w:rPr>
                          <w:rFonts w:ascii="Century Gothic" w:hAnsi="Century Gothic"/>
                        </w:rPr>
                      </w:pPr>
                    </w:p>
                    <w:p w:rsidR="00096151" w:rsidRDefault="00096151">
                      <w:pPr>
                        <w:pStyle w:val="Kopfzeile"/>
                        <w:jc w:val="right"/>
                        <w:rPr>
                          <w:rFonts w:ascii="Century Gothic" w:hAnsi="Century Gothic"/>
                          <w:sz w:val="20"/>
                          <w:szCs w:val="20"/>
                        </w:rPr>
                      </w:pPr>
                      <w:r>
                        <w:rPr>
                          <w:rFonts w:ascii="Century Gothic" w:hAnsi="Century Gothic"/>
                          <w:sz w:val="20"/>
                          <w:szCs w:val="20"/>
                        </w:rPr>
                        <w:t>Ihr Ansprechpartner:</w:t>
                      </w:r>
                      <w:r>
                        <w:rPr>
                          <w:rFonts w:ascii="Century Gothic" w:hAnsi="Century Gothic"/>
                          <w:sz w:val="20"/>
                          <w:szCs w:val="20"/>
                        </w:rPr>
                        <w:tab/>
                        <w:t>E-Mail:</w:t>
                      </w:r>
                      <w:r>
                        <w:rPr>
                          <w:rFonts w:ascii="Century Gothic" w:hAnsi="Century Gothic"/>
                          <w:sz w:val="20"/>
                          <w:szCs w:val="20"/>
                        </w:rPr>
                        <w:tab/>
                        <w:t>Telefon:</w:t>
                      </w:r>
                    </w:p>
                    <w:p w:rsidR="00096151" w:rsidRDefault="00D133F2">
                      <w:pPr>
                        <w:pStyle w:val="Kopfzeile"/>
                        <w:jc w:val="right"/>
                        <w:rPr>
                          <w:rFonts w:ascii="Century Gothic" w:hAnsi="Century Gothic"/>
                          <w:lang w:val="en-GB"/>
                        </w:rPr>
                      </w:pPr>
                      <w:r>
                        <w:rPr>
                          <w:rFonts w:ascii="Century Gothic" w:hAnsi="Century Gothic"/>
                          <w:lang w:val="en-GB"/>
                        </w:rPr>
                        <w:t>Dr. Thomas Birner</w:t>
                      </w:r>
                      <w:r w:rsidR="00096151">
                        <w:rPr>
                          <w:rFonts w:ascii="Century Gothic" w:hAnsi="Century Gothic"/>
                          <w:lang w:val="en-GB"/>
                        </w:rPr>
                        <w:tab/>
                      </w:r>
                      <w:r>
                        <w:rPr>
                          <w:rFonts w:ascii="Century Gothic" w:hAnsi="Century Gothic"/>
                          <w:lang w:val="en-GB"/>
                        </w:rPr>
                        <w:t>thomas.birner</w:t>
                      </w:r>
                      <w:r w:rsidR="00096151" w:rsidRPr="00CB524F">
                        <w:rPr>
                          <w:rFonts w:ascii="Century Gothic" w:hAnsi="Century Gothic"/>
                          <w:lang w:val="en-GB"/>
                        </w:rPr>
                        <w:t>@wfg-bgl.de</w:t>
                      </w:r>
                      <w:r w:rsidR="00096151">
                        <w:rPr>
                          <w:rFonts w:ascii="Century Gothic" w:hAnsi="Century Gothic"/>
                          <w:lang w:val="en-GB"/>
                        </w:rPr>
                        <w:tab/>
                        <w:t>+49(0)8654 / 77 50-0</w:t>
                      </w:r>
                    </w:p>
                    <w:p w:rsidR="00096151" w:rsidRDefault="00096151">
                      <w:pPr>
                        <w:pStyle w:val="Kopfzeile"/>
                        <w:jc w:val="right"/>
                        <w:rPr>
                          <w:rFonts w:ascii="Century Gothic" w:hAnsi="Century Gothic"/>
                          <w:sz w:val="20"/>
                          <w:szCs w:val="20"/>
                        </w:rPr>
                      </w:pPr>
                      <w:r>
                        <w:rPr>
                          <w:rFonts w:ascii="Century Gothic" w:hAnsi="Century Gothic"/>
                          <w:sz w:val="20"/>
                          <w:szCs w:val="20"/>
                        </w:rPr>
                        <w:t>Telefax:</w:t>
                      </w:r>
                    </w:p>
                    <w:p w:rsidR="00096151" w:rsidRDefault="00096151">
                      <w:pPr>
                        <w:pStyle w:val="Kopfzeile"/>
                        <w:jc w:val="right"/>
                        <w:rPr>
                          <w:rFonts w:ascii="Century Gothic" w:hAnsi="Century Gothic"/>
                        </w:rPr>
                      </w:pPr>
                      <w:r>
                        <w:rPr>
                          <w:rFonts w:ascii="Century Gothic" w:hAnsi="Century Gothic"/>
                        </w:rPr>
                        <w:t>+49(0)8654 / 77 50-15</w:t>
                      </w:r>
                    </w:p>
                    <w:p w:rsidR="00096151" w:rsidRDefault="00096151">
                      <w:pPr>
                        <w:pStyle w:val="Kopfzeile"/>
                        <w:jc w:val="right"/>
                        <w:rPr>
                          <w:rFonts w:ascii="Century Gothic" w:hAnsi="Century Gothic"/>
                          <w:sz w:val="20"/>
                          <w:szCs w:val="20"/>
                        </w:rPr>
                      </w:pPr>
                      <w:r>
                        <w:rPr>
                          <w:rFonts w:ascii="Century Gothic" w:hAnsi="Century Gothic"/>
                          <w:sz w:val="20"/>
                          <w:szCs w:val="20"/>
                        </w:rPr>
                        <w:t>Datum:</w:t>
                      </w:r>
                    </w:p>
                    <w:p w:rsidR="00096151" w:rsidRDefault="00D463FB">
                      <w:pPr>
                        <w:pStyle w:val="Kopfzeile"/>
                        <w:jc w:val="right"/>
                        <w:rPr>
                          <w:rFonts w:ascii="Century Gothic" w:hAnsi="Century Gothic"/>
                        </w:rPr>
                      </w:pPr>
                      <w:r>
                        <w:rPr>
                          <w:rFonts w:ascii="Century Gothic" w:hAnsi="Century Gothic"/>
                        </w:rPr>
                        <w:t>07</w:t>
                      </w:r>
                      <w:r w:rsidR="00F85AEC">
                        <w:rPr>
                          <w:rFonts w:ascii="Century Gothic" w:hAnsi="Century Gothic"/>
                        </w:rPr>
                        <w:t>.04</w:t>
                      </w:r>
                      <w:r w:rsidR="008B7804">
                        <w:rPr>
                          <w:rFonts w:ascii="Century Gothic" w:hAnsi="Century Gothic"/>
                        </w:rPr>
                        <w:t>.2017</w:t>
                      </w:r>
                    </w:p>
                    <w:p w:rsidR="00096151" w:rsidRDefault="00096151"/>
                  </w:txbxContent>
                </v:textbox>
              </v:shape>
            </w:pict>
          </mc:Fallback>
        </mc:AlternateContent>
      </w:r>
    </w:p>
    <w:p w:rsidR="00096151" w:rsidRDefault="00096151" w:rsidP="005B4F17">
      <w:pPr>
        <w:spacing w:line="360" w:lineRule="auto"/>
        <w:rPr>
          <w:rFonts w:ascii="Century Gothic" w:hAnsi="Century Gothic"/>
        </w:rPr>
      </w:pPr>
    </w:p>
    <w:p w:rsidR="00096151" w:rsidRDefault="00096151" w:rsidP="005B4F17">
      <w:pPr>
        <w:spacing w:line="360" w:lineRule="auto"/>
        <w:rPr>
          <w:rFonts w:ascii="Century Gothic" w:hAnsi="Century Gothic"/>
        </w:rPr>
      </w:pPr>
    </w:p>
    <w:p w:rsidR="00096151" w:rsidRDefault="00096151" w:rsidP="005B4F17">
      <w:pPr>
        <w:spacing w:line="360" w:lineRule="auto"/>
        <w:rPr>
          <w:rFonts w:ascii="Century Gothic" w:hAnsi="Century Gothic"/>
        </w:rPr>
      </w:pPr>
    </w:p>
    <w:p w:rsidR="00096151" w:rsidRDefault="00096151" w:rsidP="005B4F17">
      <w:pPr>
        <w:spacing w:line="360" w:lineRule="auto"/>
        <w:rPr>
          <w:rFonts w:ascii="Century Gothic" w:hAnsi="Century Gothic"/>
        </w:rPr>
      </w:pPr>
    </w:p>
    <w:p w:rsidR="00096151" w:rsidRDefault="00096151" w:rsidP="005B4F17">
      <w:pPr>
        <w:spacing w:line="360" w:lineRule="auto"/>
        <w:ind w:left="1134" w:right="1134"/>
        <w:rPr>
          <w:rFonts w:ascii="Century Gothic" w:hAnsi="Century Gothic"/>
        </w:rPr>
      </w:pPr>
    </w:p>
    <w:p w:rsidR="00096151" w:rsidRDefault="00096151" w:rsidP="005B4F17">
      <w:pPr>
        <w:spacing w:line="360" w:lineRule="auto"/>
        <w:ind w:left="1134" w:right="1134"/>
        <w:rPr>
          <w:rFonts w:ascii="Century Gothic" w:hAnsi="Century Gothic"/>
        </w:rPr>
      </w:pPr>
    </w:p>
    <w:p w:rsidR="00096151" w:rsidRDefault="00096151" w:rsidP="00D555EB">
      <w:pPr>
        <w:spacing w:line="360" w:lineRule="auto"/>
        <w:ind w:left="1134" w:right="1134"/>
        <w:rPr>
          <w:rFonts w:ascii="Century Gothic" w:hAnsi="Century Gothic"/>
        </w:rPr>
      </w:pPr>
    </w:p>
    <w:p w:rsidR="00096151" w:rsidRDefault="00096151" w:rsidP="00D555EB">
      <w:pPr>
        <w:spacing w:line="360" w:lineRule="auto"/>
        <w:ind w:left="1134" w:right="1134"/>
        <w:rPr>
          <w:rFonts w:ascii="Century Gothic" w:hAnsi="Century Gothic"/>
        </w:rPr>
      </w:pPr>
    </w:p>
    <w:p w:rsidR="00096151" w:rsidRDefault="00096151" w:rsidP="00D555EB">
      <w:pPr>
        <w:spacing w:line="360" w:lineRule="auto"/>
        <w:ind w:left="1134" w:right="1134"/>
        <w:rPr>
          <w:rFonts w:ascii="Century Gothic" w:hAnsi="Century Gothic"/>
        </w:rPr>
      </w:pPr>
    </w:p>
    <w:p w:rsidR="00096151" w:rsidRPr="00E72112" w:rsidRDefault="00096151" w:rsidP="00D555EB">
      <w:pPr>
        <w:spacing w:line="360" w:lineRule="auto"/>
        <w:ind w:left="1134" w:right="1134"/>
        <w:rPr>
          <w:rFonts w:ascii="Century Gothic" w:hAnsi="Century Gothic"/>
          <w:b/>
        </w:rPr>
      </w:pPr>
    </w:p>
    <w:p w:rsidR="00D555EB" w:rsidRPr="00D555EB" w:rsidRDefault="00D555EB" w:rsidP="00D555EB">
      <w:pPr>
        <w:spacing w:line="360" w:lineRule="auto"/>
        <w:rPr>
          <w:rFonts w:ascii="Century Gothic" w:hAnsi="Century Gothic" w:cs="Gill Sans Light"/>
          <w:b/>
          <w:sz w:val="22"/>
          <w:szCs w:val="22"/>
        </w:rPr>
      </w:pPr>
      <w:r w:rsidRPr="00D555EB">
        <w:rPr>
          <w:rFonts w:ascii="Century Gothic" w:hAnsi="Century Gothic" w:cs="Gill Sans Light"/>
          <w:b/>
          <w:sz w:val="22"/>
          <w:szCs w:val="22"/>
        </w:rPr>
        <w:t>Vom Zeitsoldat zur hochqualifizierten Fachkraft</w:t>
      </w:r>
    </w:p>
    <w:p w:rsidR="00D555EB" w:rsidRPr="00D555EB" w:rsidRDefault="00D555EB" w:rsidP="00D555EB">
      <w:pPr>
        <w:spacing w:line="360" w:lineRule="auto"/>
        <w:rPr>
          <w:rFonts w:ascii="Century Gothic" w:hAnsi="Century Gothic" w:cs="Gill Sans Light"/>
          <w:b/>
          <w:sz w:val="22"/>
          <w:szCs w:val="22"/>
        </w:rPr>
      </w:pPr>
      <w:r w:rsidRPr="00D555EB">
        <w:rPr>
          <w:rFonts w:ascii="Century Gothic" w:hAnsi="Century Gothic" w:cs="Gill Sans Light"/>
          <w:b/>
          <w:sz w:val="22"/>
          <w:szCs w:val="22"/>
        </w:rPr>
        <w:t>Arbeitgeber schätzen Vorzüge der Bundeswehrabgänger - Messe am 17. Mai</w:t>
      </w:r>
    </w:p>
    <w:p w:rsidR="00D555EB" w:rsidRPr="00D555EB" w:rsidRDefault="00D555EB" w:rsidP="00D555EB">
      <w:pPr>
        <w:spacing w:line="360" w:lineRule="auto"/>
        <w:rPr>
          <w:rFonts w:ascii="Century Gothic" w:hAnsi="Century Gothic" w:cs="Gill Sans Light"/>
          <w:i/>
          <w:sz w:val="22"/>
          <w:szCs w:val="22"/>
        </w:rPr>
      </w:pPr>
    </w:p>
    <w:p w:rsidR="00D555EB" w:rsidRPr="00D555EB" w:rsidRDefault="00D555EB" w:rsidP="00D555EB">
      <w:pPr>
        <w:widowControl w:val="0"/>
        <w:autoSpaceDE w:val="0"/>
        <w:autoSpaceDN w:val="0"/>
        <w:adjustRightInd w:val="0"/>
        <w:spacing w:line="360" w:lineRule="auto"/>
        <w:rPr>
          <w:rFonts w:ascii="Century Gothic" w:hAnsi="Century Gothic" w:cs="Gill Sans Light"/>
          <w:b/>
          <w:sz w:val="22"/>
          <w:szCs w:val="22"/>
        </w:rPr>
      </w:pPr>
      <w:r w:rsidRPr="00D555EB">
        <w:rPr>
          <w:rFonts w:ascii="Century Gothic" w:hAnsi="Century Gothic" w:cs="Gill Sans Light"/>
          <w:b/>
          <w:sz w:val="22"/>
          <w:szCs w:val="22"/>
        </w:rPr>
        <w:t xml:space="preserve">Berchtesgadener Land - Jedes Jahr scheiden </w:t>
      </w:r>
      <w:r>
        <w:rPr>
          <w:rFonts w:ascii="Century Gothic" w:hAnsi="Century Gothic" w:cs="Gill Sans Light"/>
          <w:b/>
          <w:sz w:val="22"/>
          <w:szCs w:val="22"/>
        </w:rPr>
        <w:t xml:space="preserve">700 </w:t>
      </w:r>
      <w:r w:rsidRPr="00D555EB">
        <w:rPr>
          <w:rFonts w:ascii="Century Gothic" w:hAnsi="Century Gothic" w:cs="Gill Sans Light"/>
          <w:b/>
          <w:sz w:val="22"/>
          <w:szCs w:val="22"/>
        </w:rPr>
        <w:t>Zeitsoldaten aus dem aktiven Dienst der</w:t>
      </w:r>
      <w:r>
        <w:rPr>
          <w:rFonts w:ascii="Century Gothic" w:hAnsi="Century Gothic" w:cs="Gill Sans Light"/>
          <w:b/>
          <w:sz w:val="22"/>
          <w:szCs w:val="22"/>
        </w:rPr>
        <w:t xml:space="preserve"> Gebirgsjägerbrigade 23 aus. Sie sind in </w:t>
      </w:r>
      <w:r w:rsidRPr="00D555EB">
        <w:rPr>
          <w:rFonts w:ascii="Century Gothic" w:hAnsi="Century Gothic" w:cs="Gill Sans Light"/>
          <w:b/>
          <w:sz w:val="22"/>
          <w:szCs w:val="22"/>
        </w:rPr>
        <w:t xml:space="preserve">verschiedensten Berufsfeldern top ausgebildet und bringen </w:t>
      </w:r>
      <w:r>
        <w:rPr>
          <w:rFonts w:ascii="Century Gothic" w:hAnsi="Century Gothic" w:cs="Gill Sans Light"/>
          <w:b/>
          <w:sz w:val="22"/>
          <w:szCs w:val="22"/>
        </w:rPr>
        <w:t>eine hohe</w:t>
      </w:r>
      <w:r w:rsidRPr="00D555EB">
        <w:rPr>
          <w:rFonts w:ascii="Century Gothic" w:hAnsi="Century Gothic" w:cs="Gill Sans Light"/>
          <w:b/>
          <w:sz w:val="22"/>
          <w:szCs w:val="22"/>
        </w:rPr>
        <w:t xml:space="preserve"> soziale Kompetenz mit. Auf diesen Fachkräfte-Pool greifen vermehrt auch regionale Arbeitgeber zu. Am </w:t>
      </w:r>
      <w:r>
        <w:rPr>
          <w:rFonts w:ascii="Century Gothic" w:hAnsi="Century Gothic" w:cs="Gill Sans Light"/>
          <w:b/>
          <w:sz w:val="22"/>
          <w:szCs w:val="22"/>
        </w:rPr>
        <w:t xml:space="preserve">Mittwoch, </w:t>
      </w:r>
      <w:r w:rsidRPr="00D555EB">
        <w:rPr>
          <w:rFonts w:ascii="Century Gothic" w:hAnsi="Century Gothic" w:cs="Gill Sans Light"/>
          <w:b/>
          <w:sz w:val="22"/>
          <w:szCs w:val="22"/>
        </w:rPr>
        <w:t>17. Mai findet dazu wie</w:t>
      </w:r>
      <w:r>
        <w:rPr>
          <w:rFonts w:ascii="Century Gothic" w:hAnsi="Century Gothic" w:cs="Gill Sans Light"/>
          <w:b/>
          <w:sz w:val="22"/>
          <w:szCs w:val="22"/>
        </w:rPr>
        <w:t xml:space="preserve">der die </w:t>
      </w:r>
      <w:r w:rsidRPr="00D555EB">
        <w:rPr>
          <w:rFonts w:ascii="Century Gothic" w:hAnsi="Century Gothic" w:cs="Gill Sans Light"/>
          <w:b/>
          <w:sz w:val="22"/>
          <w:szCs w:val="22"/>
        </w:rPr>
        <w:t xml:space="preserve">Berufsinformationsmesse im Offiziersheim der Reichenhaller </w:t>
      </w:r>
      <w:proofErr w:type="spellStart"/>
      <w:r w:rsidRPr="00D555EB">
        <w:rPr>
          <w:rFonts w:ascii="Century Gothic" w:hAnsi="Century Gothic" w:cs="Gill Sans Light"/>
          <w:b/>
          <w:sz w:val="22"/>
          <w:szCs w:val="22"/>
        </w:rPr>
        <w:t>Hoch</w:t>
      </w:r>
      <w:r>
        <w:rPr>
          <w:rFonts w:ascii="Century Gothic" w:hAnsi="Century Gothic" w:cs="Gill Sans Light"/>
          <w:b/>
          <w:sz w:val="22"/>
          <w:szCs w:val="22"/>
        </w:rPr>
        <w:softHyphen/>
      </w:r>
      <w:r w:rsidRPr="00D555EB">
        <w:rPr>
          <w:rFonts w:ascii="Century Gothic" w:hAnsi="Century Gothic" w:cs="Gill Sans Light"/>
          <w:b/>
          <w:sz w:val="22"/>
          <w:szCs w:val="22"/>
        </w:rPr>
        <w:t>staufen-Kaserne</w:t>
      </w:r>
      <w:proofErr w:type="spellEnd"/>
      <w:r w:rsidRPr="00D555EB">
        <w:rPr>
          <w:rFonts w:ascii="Century Gothic" w:hAnsi="Century Gothic" w:cs="Gill Sans Light"/>
          <w:b/>
          <w:sz w:val="22"/>
          <w:szCs w:val="22"/>
        </w:rPr>
        <w:t xml:space="preserve"> statt. </w:t>
      </w:r>
      <w:r>
        <w:rPr>
          <w:rFonts w:ascii="Century Gothic" w:hAnsi="Century Gothic" w:cs="Gill Sans Light"/>
          <w:b/>
          <w:sz w:val="22"/>
          <w:szCs w:val="22"/>
        </w:rPr>
        <w:t>Anmeldungen von Unternehmen sind beim Berufsförderung</w:t>
      </w:r>
      <w:r>
        <w:rPr>
          <w:rFonts w:ascii="Century Gothic" w:hAnsi="Century Gothic" w:cs="Gill Sans Light"/>
          <w:b/>
          <w:sz w:val="22"/>
          <w:szCs w:val="22"/>
        </w:rPr>
        <w:t>s</w:t>
      </w:r>
      <w:r>
        <w:rPr>
          <w:rFonts w:ascii="Century Gothic" w:hAnsi="Century Gothic" w:cs="Gill Sans Light"/>
          <w:b/>
          <w:sz w:val="22"/>
          <w:szCs w:val="22"/>
        </w:rPr>
        <w:t xml:space="preserve">dienst der Bundeswehr unter Telefon 08651 </w:t>
      </w:r>
      <w:r w:rsidRPr="00D555EB">
        <w:rPr>
          <w:rFonts w:ascii="Century Gothic" w:hAnsi="Century Gothic" w:cs="Gill Sans Light"/>
          <w:b/>
          <w:sz w:val="22"/>
          <w:szCs w:val="22"/>
        </w:rPr>
        <w:t>79-3002 möglich</w:t>
      </w:r>
      <w:r>
        <w:rPr>
          <w:rFonts w:ascii="Century Gothic" w:hAnsi="Century Gothic" w:cs="Gill Sans Light"/>
          <w:sz w:val="22"/>
          <w:szCs w:val="22"/>
        </w:rPr>
        <w:t>.</w:t>
      </w:r>
    </w:p>
    <w:p w:rsidR="00D555EB" w:rsidRPr="00D555EB" w:rsidRDefault="00D555EB" w:rsidP="00D555EB">
      <w:pPr>
        <w:widowControl w:val="0"/>
        <w:autoSpaceDE w:val="0"/>
        <w:autoSpaceDN w:val="0"/>
        <w:adjustRightInd w:val="0"/>
        <w:spacing w:line="360" w:lineRule="auto"/>
        <w:rPr>
          <w:rFonts w:ascii="Century Gothic" w:hAnsi="Century Gothic" w:cs="Gill Sans Light"/>
          <w:i/>
          <w:sz w:val="22"/>
          <w:szCs w:val="22"/>
        </w:rPr>
      </w:pPr>
    </w:p>
    <w:p w:rsidR="00D555EB" w:rsidRPr="00D555EB" w:rsidRDefault="00D555EB" w:rsidP="00D555EB">
      <w:pPr>
        <w:widowControl w:val="0"/>
        <w:autoSpaceDE w:val="0"/>
        <w:autoSpaceDN w:val="0"/>
        <w:adjustRightInd w:val="0"/>
        <w:spacing w:line="360" w:lineRule="auto"/>
        <w:rPr>
          <w:rFonts w:ascii="Century Gothic" w:hAnsi="Century Gothic" w:cs="Gill Sans Light"/>
          <w:sz w:val="22"/>
          <w:szCs w:val="22"/>
        </w:rPr>
      </w:pPr>
      <w:r w:rsidRPr="00D555EB">
        <w:rPr>
          <w:rFonts w:ascii="Century Gothic" w:hAnsi="Century Gothic" w:cs="Gill Sans Light"/>
          <w:sz w:val="22"/>
          <w:szCs w:val="22"/>
        </w:rPr>
        <w:t>Initiiert wird die Messe von der Wirtschaftsförderung Berchtesgadener Land (WFG BGL), vom Berufsförderungsdienst der Bundeswehr und der Agentur für Arbeit. „</w:t>
      </w:r>
      <w:r>
        <w:rPr>
          <w:rFonts w:ascii="Century Gothic" w:hAnsi="Century Gothic" w:cs="Gill Sans Light"/>
          <w:sz w:val="22"/>
          <w:szCs w:val="22"/>
        </w:rPr>
        <w:t xml:space="preserve">Die ehemaligen Berufssoldaten </w:t>
      </w:r>
      <w:r w:rsidR="001A069A">
        <w:rPr>
          <w:rFonts w:ascii="Century Gothic" w:hAnsi="Century Gothic" w:cs="Gill Sans Light"/>
          <w:sz w:val="22"/>
          <w:szCs w:val="22"/>
        </w:rPr>
        <w:t xml:space="preserve">sind für die </w:t>
      </w:r>
      <w:r w:rsidRPr="00D555EB">
        <w:rPr>
          <w:rFonts w:ascii="Century Gothic" w:hAnsi="Century Gothic" w:cs="Gill Sans Light"/>
          <w:sz w:val="22"/>
          <w:szCs w:val="22"/>
        </w:rPr>
        <w:t>Wirt</w:t>
      </w:r>
      <w:r w:rsidR="001A069A">
        <w:rPr>
          <w:rFonts w:ascii="Century Gothic" w:hAnsi="Century Gothic" w:cs="Gill Sans Light"/>
          <w:sz w:val="22"/>
          <w:szCs w:val="22"/>
        </w:rPr>
        <w:t>schaft sehr attraktiv</w:t>
      </w:r>
      <w:r>
        <w:rPr>
          <w:rFonts w:ascii="Century Gothic" w:hAnsi="Century Gothic" w:cs="Gill Sans Light"/>
          <w:sz w:val="22"/>
          <w:szCs w:val="22"/>
        </w:rPr>
        <w:t xml:space="preserve"> und sie haben auch privat bereits Wurzeln geschlagen. Für unsere Arbeitgeber sind das zwei große Vo</w:t>
      </w:r>
      <w:r>
        <w:rPr>
          <w:rFonts w:ascii="Century Gothic" w:hAnsi="Century Gothic" w:cs="Gill Sans Light"/>
          <w:sz w:val="22"/>
          <w:szCs w:val="22"/>
        </w:rPr>
        <w:t>r</w:t>
      </w:r>
      <w:r>
        <w:rPr>
          <w:rFonts w:ascii="Century Gothic" w:hAnsi="Century Gothic" w:cs="Gill Sans Light"/>
          <w:sz w:val="22"/>
          <w:szCs w:val="22"/>
        </w:rPr>
        <w:t>teile</w:t>
      </w:r>
      <w:r w:rsidRPr="00D555EB">
        <w:rPr>
          <w:rFonts w:ascii="Century Gothic" w:hAnsi="Century Gothic" w:cs="Gill Sans Light"/>
          <w:sz w:val="22"/>
          <w:szCs w:val="22"/>
        </w:rPr>
        <w:t xml:space="preserve">“, so WFG-Geschäftsführer Dr. Thomas Birner. </w:t>
      </w:r>
    </w:p>
    <w:p w:rsidR="00D555EB" w:rsidRDefault="00D555EB" w:rsidP="00D555EB">
      <w:pPr>
        <w:widowControl w:val="0"/>
        <w:autoSpaceDE w:val="0"/>
        <w:autoSpaceDN w:val="0"/>
        <w:adjustRightInd w:val="0"/>
        <w:spacing w:line="360" w:lineRule="auto"/>
        <w:rPr>
          <w:rFonts w:ascii="Century Gothic" w:hAnsi="Century Gothic" w:cs="Gill Sans Light"/>
          <w:sz w:val="22"/>
          <w:szCs w:val="22"/>
        </w:rPr>
      </w:pPr>
    </w:p>
    <w:p w:rsidR="00D555EB" w:rsidRPr="00D555EB" w:rsidRDefault="00D555EB" w:rsidP="00D555EB">
      <w:pPr>
        <w:widowControl w:val="0"/>
        <w:autoSpaceDE w:val="0"/>
        <w:autoSpaceDN w:val="0"/>
        <w:adjustRightInd w:val="0"/>
        <w:spacing w:line="360" w:lineRule="auto"/>
        <w:rPr>
          <w:rFonts w:ascii="Century Gothic" w:hAnsi="Century Gothic" w:cs="Gill Sans Light"/>
          <w:b/>
          <w:sz w:val="22"/>
          <w:szCs w:val="22"/>
        </w:rPr>
      </w:pPr>
      <w:r w:rsidRPr="00D555EB">
        <w:rPr>
          <w:rFonts w:ascii="Century Gothic" w:hAnsi="Century Gothic" w:cs="Gill Sans Light"/>
          <w:b/>
          <w:sz w:val="22"/>
          <w:szCs w:val="22"/>
        </w:rPr>
        <w:t>Ausbildung in über 30 Berufssparten</w:t>
      </w:r>
    </w:p>
    <w:p w:rsidR="00D555EB" w:rsidRPr="00D555EB" w:rsidRDefault="00D555EB" w:rsidP="00D555EB">
      <w:pPr>
        <w:widowControl w:val="0"/>
        <w:autoSpaceDE w:val="0"/>
        <w:autoSpaceDN w:val="0"/>
        <w:adjustRightInd w:val="0"/>
        <w:spacing w:line="360" w:lineRule="auto"/>
        <w:rPr>
          <w:rFonts w:ascii="Century Gothic" w:hAnsi="Century Gothic" w:cs="Gill Sans Light"/>
          <w:sz w:val="22"/>
          <w:szCs w:val="22"/>
        </w:rPr>
      </w:pPr>
      <w:r w:rsidRPr="00D555EB">
        <w:rPr>
          <w:rFonts w:ascii="Century Gothic" w:hAnsi="Century Gothic" w:cs="Gill Sans Light"/>
          <w:sz w:val="22"/>
          <w:szCs w:val="22"/>
        </w:rPr>
        <w:t>Das Heer bildet nicht nur in über 30 Berufssparten aus, es bietet auch zahlreiche St</w:t>
      </w:r>
      <w:r w:rsidRPr="00D555EB">
        <w:rPr>
          <w:rFonts w:ascii="Century Gothic" w:hAnsi="Century Gothic" w:cs="Gill Sans Light"/>
          <w:sz w:val="22"/>
          <w:szCs w:val="22"/>
        </w:rPr>
        <w:t>u</w:t>
      </w:r>
      <w:r w:rsidRPr="00D555EB">
        <w:rPr>
          <w:rFonts w:ascii="Century Gothic" w:hAnsi="Century Gothic" w:cs="Gill Sans Light"/>
          <w:sz w:val="22"/>
          <w:szCs w:val="22"/>
        </w:rPr>
        <w:t>diengänge an. In der Übergangsphase vom militärischen Dienst in das zivile Beruf</w:t>
      </w:r>
      <w:r w:rsidRPr="00D555EB">
        <w:rPr>
          <w:rFonts w:ascii="Century Gothic" w:hAnsi="Century Gothic" w:cs="Gill Sans Light"/>
          <w:sz w:val="22"/>
          <w:szCs w:val="22"/>
        </w:rPr>
        <w:t>s</w:t>
      </w:r>
      <w:r w:rsidRPr="00D555EB">
        <w:rPr>
          <w:rFonts w:ascii="Century Gothic" w:hAnsi="Century Gothic" w:cs="Gill Sans Light"/>
          <w:sz w:val="22"/>
          <w:szCs w:val="22"/>
        </w:rPr>
        <w:t>leben werden Soldaten zudem gezielt vorbereitet, so können sie dort sehr schnell Fuß fassen. Unter Umständen werden die ersten Monate als Angestellter sogar bez</w:t>
      </w:r>
      <w:r w:rsidRPr="00D555EB">
        <w:rPr>
          <w:rFonts w:ascii="Century Gothic" w:hAnsi="Century Gothic" w:cs="Gill Sans Light"/>
          <w:sz w:val="22"/>
          <w:szCs w:val="22"/>
        </w:rPr>
        <w:t>u</w:t>
      </w:r>
      <w:r w:rsidRPr="00D555EB">
        <w:rPr>
          <w:rFonts w:ascii="Century Gothic" w:hAnsi="Century Gothic" w:cs="Gill Sans Light"/>
          <w:sz w:val="22"/>
          <w:szCs w:val="22"/>
        </w:rPr>
        <w:t>schusst. „Unsere Soldaten erhalten zahlre</w:t>
      </w:r>
      <w:r>
        <w:rPr>
          <w:rFonts w:ascii="Century Gothic" w:hAnsi="Century Gothic" w:cs="Gill Sans Light"/>
          <w:sz w:val="22"/>
          <w:szCs w:val="22"/>
        </w:rPr>
        <w:t xml:space="preserve">iche Hilfen, die auch für den Arbeitgeber </w:t>
      </w:r>
      <w:r>
        <w:rPr>
          <w:rFonts w:ascii="Century Gothic" w:hAnsi="Century Gothic" w:cs="Gill Sans Light"/>
          <w:sz w:val="22"/>
          <w:szCs w:val="22"/>
        </w:rPr>
        <w:lastRenderedPageBreak/>
        <w:t>sehr</w:t>
      </w:r>
      <w:r w:rsidRPr="00D555EB">
        <w:rPr>
          <w:rFonts w:ascii="Century Gothic" w:hAnsi="Century Gothic" w:cs="Gill Sans Light"/>
          <w:sz w:val="22"/>
          <w:szCs w:val="22"/>
        </w:rPr>
        <w:t xml:space="preserve"> attraktiv sind“, meint Erwin Meier-Heindl vom Berufsförderungsdienst der Bu</w:t>
      </w:r>
      <w:r w:rsidRPr="00D555EB">
        <w:rPr>
          <w:rFonts w:ascii="Century Gothic" w:hAnsi="Century Gothic" w:cs="Gill Sans Light"/>
          <w:sz w:val="22"/>
          <w:szCs w:val="22"/>
        </w:rPr>
        <w:t>n</w:t>
      </w:r>
      <w:r w:rsidRPr="00D555EB">
        <w:rPr>
          <w:rFonts w:ascii="Century Gothic" w:hAnsi="Century Gothic" w:cs="Gill Sans Light"/>
          <w:sz w:val="22"/>
          <w:szCs w:val="22"/>
        </w:rPr>
        <w:t>deswehr.</w:t>
      </w:r>
    </w:p>
    <w:p w:rsidR="00D555EB" w:rsidRPr="00D555EB" w:rsidRDefault="00D555EB" w:rsidP="00D555EB">
      <w:pPr>
        <w:widowControl w:val="0"/>
        <w:autoSpaceDE w:val="0"/>
        <w:autoSpaceDN w:val="0"/>
        <w:adjustRightInd w:val="0"/>
        <w:spacing w:line="360" w:lineRule="auto"/>
        <w:rPr>
          <w:rFonts w:ascii="Century Gothic" w:hAnsi="Century Gothic" w:cs="Gill Sans Light"/>
          <w:i/>
          <w:sz w:val="22"/>
          <w:szCs w:val="22"/>
        </w:rPr>
      </w:pPr>
    </w:p>
    <w:p w:rsidR="00D555EB" w:rsidRPr="00D555EB" w:rsidRDefault="00D555EB" w:rsidP="00D555EB">
      <w:pPr>
        <w:widowControl w:val="0"/>
        <w:autoSpaceDE w:val="0"/>
        <w:autoSpaceDN w:val="0"/>
        <w:adjustRightInd w:val="0"/>
        <w:spacing w:line="360" w:lineRule="auto"/>
        <w:rPr>
          <w:rFonts w:ascii="Century Gothic" w:hAnsi="Century Gothic" w:cs="Gill Sans Light"/>
          <w:b/>
          <w:sz w:val="22"/>
          <w:szCs w:val="22"/>
        </w:rPr>
      </w:pPr>
      <w:r w:rsidRPr="00D555EB">
        <w:rPr>
          <w:rFonts w:ascii="Century Gothic" w:hAnsi="Century Gothic" w:cs="Gill Sans Light"/>
          <w:b/>
          <w:sz w:val="22"/>
          <w:szCs w:val="22"/>
        </w:rPr>
        <w:t>Strukturiert, kommunikativ, belastbar</w:t>
      </w:r>
    </w:p>
    <w:p w:rsidR="00D555EB" w:rsidRPr="00D555EB" w:rsidRDefault="00D555EB" w:rsidP="00D555EB">
      <w:pPr>
        <w:spacing w:line="360" w:lineRule="auto"/>
        <w:rPr>
          <w:rFonts w:ascii="Century Gothic" w:hAnsi="Century Gothic" w:cs="Gill Sans Light"/>
          <w:sz w:val="22"/>
          <w:szCs w:val="22"/>
        </w:rPr>
      </w:pPr>
      <w:r w:rsidRPr="00D555EB">
        <w:rPr>
          <w:rFonts w:ascii="Century Gothic" w:hAnsi="Century Gothic" w:cs="Gill Sans Light"/>
          <w:sz w:val="22"/>
          <w:szCs w:val="22"/>
        </w:rPr>
        <w:t>Daniela Kammermeier war zwölf Jahre Berufssoldatin. Die gebürtige Oberfränkin verpflichtete sich nach einer Ausbildung zur Zahnarzthelferin bei den Feldjägern. „Ich wollte etwas ganz anderes machen, eigenverantwortlich agieren können und auch körperlich gefordert sein“, sagt die sportliche junge Frau. Zunächst war sie in Wür</w:t>
      </w:r>
      <w:r w:rsidRPr="00D555EB">
        <w:rPr>
          <w:rFonts w:ascii="Century Gothic" w:hAnsi="Century Gothic" w:cs="Gill Sans Light"/>
          <w:sz w:val="22"/>
          <w:szCs w:val="22"/>
        </w:rPr>
        <w:t>z</w:t>
      </w:r>
      <w:r w:rsidRPr="00D555EB">
        <w:rPr>
          <w:rFonts w:ascii="Century Gothic" w:hAnsi="Century Gothic" w:cs="Gill Sans Light"/>
          <w:sz w:val="22"/>
          <w:szCs w:val="22"/>
        </w:rPr>
        <w:t xml:space="preserve">burg stationiert, kam dann </w:t>
      </w:r>
      <w:r w:rsidR="003B7190">
        <w:rPr>
          <w:rFonts w:ascii="Century Gothic" w:hAnsi="Century Gothic" w:cs="Gill Sans Light"/>
          <w:sz w:val="22"/>
          <w:szCs w:val="22"/>
        </w:rPr>
        <w:t xml:space="preserve">an den Bundeswehrstandort </w:t>
      </w:r>
      <w:r w:rsidRPr="00D555EB">
        <w:rPr>
          <w:rFonts w:ascii="Century Gothic" w:hAnsi="Century Gothic" w:cs="Gill Sans Light"/>
          <w:sz w:val="22"/>
          <w:szCs w:val="22"/>
        </w:rPr>
        <w:t xml:space="preserve">nach Bad Reichenhall, holte </w:t>
      </w:r>
      <w:r w:rsidR="003B7190">
        <w:rPr>
          <w:rFonts w:ascii="Century Gothic" w:hAnsi="Century Gothic" w:cs="Gill Sans Light"/>
          <w:sz w:val="22"/>
          <w:szCs w:val="22"/>
        </w:rPr>
        <w:t xml:space="preserve">auf der Abendschule </w:t>
      </w:r>
      <w:r w:rsidRPr="00D555EB">
        <w:rPr>
          <w:rFonts w:ascii="Century Gothic" w:hAnsi="Century Gothic" w:cs="Gill Sans Light"/>
          <w:sz w:val="22"/>
          <w:szCs w:val="22"/>
        </w:rPr>
        <w:t>ihren Realschulabschluss nach, ließ sich be</w:t>
      </w:r>
      <w:r w:rsidR="003B7190">
        <w:rPr>
          <w:rFonts w:ascii="Century Gothic" w:hAnsi="Century Gothic" w:cs="Gill Sans Light"/>
          <w:sz w:val="22"/>
          <w:szCs w:val="22"/>
        </w:rPr>
        <w:t>i der Bundeswehr zur Rettungsassistentin</w:t>
      </w:r>
      <w:r w:rsidRPr="00D555EB">
        <w:rPr>
          <w:rFonts w:ascii="Century Gothic" w:hAnsi="Century Gothic" w:cs="Gill Sans Light"/>
          <w:sz w:val="22"/>
          <w:szCs w:val="22"/>
        </w:rPr>
        <w:t xml:space="preserve"> ausbilden, machte das Fachabitur. Nach dem Ausscheiden aus dem Dienst studierte sie an der nahen Salzburger Fachhochschule Betriebswir</w:t>
      </w:r>
      <w:r w:rsidRPr="00D555EB">
        <w:rPr>
          <w:rFonts w:ascii="Century Gothic" w:hAnsi="Century Gothic" w:cs="Gill Sans Light"/>
          <w:sz w:val="22"/>
          <w:szCs w:val="22"/>
        </w:rPr>
        <w:t>t</w:t>
      </w:r>
      <w:r w:rsidRPr="00D555EB">
        <w:rPr>
          <w:rFonts w:ascii="Century Gothic" w:hAnsi="Century Gothic" w:cs="Gill Sans Light"/>
          <w:sz w:val="22"/>
          <w:szCs w:val="22"/>
        </w:rPr>
        <w:t>schaft mit Schwerpunkt Marke</w:t>
      </w:r>
      <w:r w:rsidR="003B7190">
        <w:rPr>
          <w:rFonts w:ascii="Century Gothic" w:hAnsi="Century Gothic" w:cs="Gill Sans Light"/>
          <w:sz w:val="22"/>
          <w:szCs w:val="22"/>
        </w:rPr>
        <w:t xml:space="preserve">ting </w:t>
      </w:r>
      <w:r w:rsidR="00FE7B80" w:rsidRPr="008F7F6D">
        <w:rPr>
          <w:rFonts w:ascii="Century Gothic" w:hAnsi="Century Gothic" w:cs="Gill Sans Light"/>
          <w:sz w:val="22"/>
          <w:szCs w:val="22"/>
        </w:rPr>
        <w:t xml:space="preserve">&amp; </w:t>
      </w:r>
      <w:proofErr w:type="spellStart"/>
      <w:r w:rsidR="00FE7B80" w:rsidRPr="009077C6">
        <w:rPr>
          <w:rFonts w:ascii="Century Gothic" w:hAnsi="Century Gothic" w:cs="Gill Sans Light"/>
          <w:sz w:val="22"/>
          <w:szCs w:val="22"/>
        </w:rPr>
        <w:t>Relationship</w:t>
      </w:r>
      <w:proofErr w:type="spellEnd"/>
      <w:r w:rsidR="00FE7B80" w:rsidRPr="008F7F6D">
        <w:rPr>
          <w:rFonts w:ascii="Century Gothic" w:hAnsi="Century Gothic" w:cs="Gill Sans Light"/>
          <w:sz w:val="22"/>
          <w:szCs w:val="22"/>
        </w:rPr>
        <w:t xml:space="preserve"> Management</w:t>
      </w:r>
      <w:r w:rsidR="008F7F6D">
        <w:rPr>
          <w:rFonts w:ascii="Century Gothic" w:hAnsi="Century Gothic" w:cs="Gill Sans Light"/>
          <w:sz w:val="22"/>
          <w:szCs w:val="22"/>
        </w:rPr>
        <w:t xml:space="preserve"> und Human </w:t>
      </w:r>
      <w:proofErr w:type="spellStart"/>
      <w:r w:rsidR="008F7F6D">
        <w:rPr>
          <w:rFonts w:ascii="Century Gothic" w:hAnsi="Century Gothic" w:cs="Gill Sans Light"/>
          <w:sz w:val="22"/>
          <w:szCs w:val="22"/>
        </w:rPr>
        <w:t>R</w:t>
      </w:r>
      <w:r w:rsidR="008F7F6D">
        <w:rPr>
          <w:rFonts w:ascii="Century Gothic" w:hAnsi="Century Gothic" w:cs="Gill Sans Light"/>
          <w:sz w:val="22"/>
          <w:szCs w:val="22"/>
        </w:rPr>
        <w:t>e</w:t>
      </w:r>
      <w:r w:rsidR="008F7F6D">
        <w:rPr>
          <w:rFonts w:ascii="Century Gothic" w:hAnsi="Century Gothic" w:cs="Gill Sans Light"/>
          <w:sz w:val="22"/>
          <w:szCs w:val="22"/>
        </w:rPr>
        <w:t>source</w:t>
      </w:r>
      <w:proofErr w:type="spellEnd"/>
      <w:r w:rsidR="008F7F6D">
        <w:rPr>
          <w:rFonts w:ascii="Century Gothic" w:hAnsi="Century Gothic" w:cs="Gill Sans Light"/>
          <w:sz w:val="22"/>
          <w:szCs w:val="22"/>
        </w:rPr>
        <w:t xml:space="preserve"> Management</w:t>
      </w:r>
      <w:r w:rsidRPr="00D555EB">
        <w:rPr>
          <w:rFonts w:ascii="Century Gothic" w:hAnsi="Century Gothic" w:cs="Gill Sans Light"/>
          <w:sz w:val="22"/>
          <w:szCs w:val="22"/>
        </w:rPr>
        <w:t>. „Bei der Bundeswehr kommt es auf eine direkte und klare Kommunikation an, davon profitiere ich heute. Sätze wie ‚Jemand müsste mal’ gibt es nicht. Es wird immer genau benannt wer wann was macht. So verlaufen Projekte nicht irgendwann im Sand, sondern werden von A bis Z umgesetzt“, sagt Daniela Kammermeier. Seit vergange</w:t>
      </w:r>
      <w:r w:rsidR="003B7190">
        <w:rPr>
          <w:rFonts w:ascii="Century Gothic" w:hAnsi="Century Gothic" w:cs="Gill Sans Light"/>
          <w:sz w:val="22"/>
          <w:szCs w:val="22"/>
        </w:rPr>
        <w:t>nem Jahr ist die 35</w:t>
      </w:r>
      <w:r w:rsidRPr="00D555EB">
        <w:rPr>
          <w:rFonts w:ascii="Century Gothic" w:hAnsi="Century Gothic" w:cs="Gill Sans Light"/>
          <w:sz w:val="22"/>
          <w:szCs w:val="22"/>
        </w:rPr>
        <w:t>-Jährige bei Südmetall in</w:t>
      </w:r>
      <w:r w:rsidR="003B7190">
        <w:rPr>
          <w:rFonts w:ascii="Century Gothic" w:hAnsi="Century Gothic" w:cs="Gill Sans Light"/>
          <w:sz w:val="22"/>
          <w:szCs w:val="22"/>
        </w:rPr>
        <w:t xml:space="preserve"> </w:t>
      </w:r>
      <w:proofErr w:type="spellStart"/>
      <w:r w:rsidR="003B7190">
        <w:rPr>
          <w:rFonts w:ascii="Century Gothic" w:hAnsi="Century Gothic" w:cs="Gill Sans Light"/>
          <w:sz w:val="22"/>
          <w:szCs w:val="22"/>
        </w:rPr>
        <w:t>Ai</w:t>
      </w:r>
      <w:r w:rsidR="003B7190">
        <w:rPr>
          <w:rFonts w:ascii="Century Gothic" w:hAnsi="Century Gothic" w:cs="Gill Sans Light"/>
          <w:sz w:val="22"/>
          <w:szCs w:val="22"/>
        </w:rPr>
        <w:t>n</w:t>
      </w:r>
      <w:r w:rsidR="003B7190">
        <w:rPr>
          <w:rFonts w:ascii="Century Gothic" w:hAnsi="Century Gothic" w:cs="Gill Sans Light"/>
          <w:sz w:val="22"/>
          <w:szCs w:val="22"/>
        </w:rPr>
        <w:t>ring</w:t>
      </w:r>
      <w:proofErr w:type="spellEnd"/>
      <w:r w:rsidR="003B7190">
        <w:rPr>
          <w:rFonts w:ascii="Century Gothic" w:hAnsi="Century Gothic" w:cs="Gill Sans Light"/>
          <w:sz w:val="22"/>
          <w:szCs w:val="22"/>
        </w:rPr>
        <w:t>/</w:t>
      </w:r>
      <w:proofErr w:type="spellStart"/>
      <w:r w:rsidRPr="00D555EB">
        <w:rPr>
          <w:rFonts w:ascii="Century Gothic" w:hAnsi="Century Gothic" w:cs="Gill Sans Light"/>
          <w:sz w:val="22"/>
          <w:szCs w:val="22"/>
        </w:rPr>
        <w:t>Hammerau</w:t>
      </w:r>
      <w:proofErr w:type="spellEnd"/>
      <w:r w:rsidRPr="00D555EB">
        <w:rPr>
          <w:rFonts w:ascii="Century Gothic" w:hAnsi="Century Gothic" w:cs="Gill Sans Light"/>
          <w:sz w:val="22"/>
          <w:szCs w:val="22"/>
        </w:rPr>
        <w:t xml:space="preserve"> beschäftigt. Das Familienunternehmen zählt rund 200 Mitarbeiter. Es gehört zu den Marktführern im deutschsprachigen Raum mit den </w:t>
      </w:r>
      <w:r w:rsidRPr="008F7F6D">
        <w:rPr>
          <w:rFonts w:ascii="Century Gothic" w:hAnsi="Century Gothic" w:cs="Gill Sans Light"/>
          <w:sz w:val="22"/>
          <w:szCs w:val="22"/>
        </w:rPr>
        <w:t>Sortimen</w:t>
      </w:r>
      <w:r w:rsidR="003C195D" w:rsidRPr="008F7F6D">
        <w:rPr>
          <w:rFonts w:ascii="Century Gothic" w:hAnsi="Century Gothic" w:cs="Gill Sans Light"/>
          <w:sz w:val="22"/>
          <w:szCs w:val="22"/>
        </w:rPr>
        <w:t>ten B</w:t>
      </w:r>
      <w:r w:rsidR="003C195D" w:rsidRPr="008F7F6D">
        <w:rPr>
          <w:rFonts w:ascii="Century Gothic" w:hAnsi="Century Gothic" w:cs="Gill Sans Light"/>
          <w:sz w:val="22"/>
          <w:szCs w:val="22"/>
        </w:rPr>
        <w:t>e</w:t>
      </w:r>
      <w:r w:rsidR="003C195D" w:rsidRPr="008F7F6D">
        <w:rPr>
          <w:rFonts w:ascii="Century Gothic" w:hAnsi="Century Gothic" w:cs="Gill Sans Light"/>
          <w:sz w:val="22"/>
          <w:szCs w:val="22"/>
        </w:rPr>
        <w:t>schlag, Glas-und</w:t>
      </w:r>
      <w:r w:rsidR="00FE7B80" w:rsidRPr="008F7F6D">
        <w:rPr>
          <w:rFonts w:ascii="Century Gothic" w:hAnsi="Century Gothic" w:cs="Gill Sans Light"/>
          <w:sz w:val="22"/>
          <w:szCs w:val="22"/>
        </w:rPr>
        <w:t xml:space="preserve"> </w:t>
      </w:r>
      <w:r w:rsidR="00714294" w:rsidRPr="008F7F6D">
        <w:rPr>
          <w:rFonts w:ascii="Century Gothic" w:hAnsi="Century Gothic" w:cs="Gill Sans Light"/>
          <w:sz w:val="22"/>
          <w:szCs w:val="22"/>
        </w:rPr>
        <w:t>Metallbau</w:t>
      </w:r>
      <w:r w:rsidRPr="00D555EB">
        <w:rPr>
          <w:rFonts w:ascii="Century Gothic" w:hAnsi="Century Gothic" w:cs="Gill Sans Light"/>
          <w:sz w:val="22"/>
          <w:szCs w:val="22"/>
        </w:rPr>
        <w:t>. </w:t>
      </w:r>
    </w:p>
    <w:p w:rsidR="00D555EB" w:rsidRPr="00D555EB" w:rsidRDefault="00D555EB" w:rsidP="00D555EB">
      <w:pPr>
        <w:spacing w:line="360" w:lineRule="auto"/>
        <w:rPr>
          <w:rFonts w:ascii="Century Gothic" w:hAnsi="Century Gothic" w:cs="Gill Sans Light"/>
          <w:sz w:val="22"/>
          <w:szCs w:val="22"/>
        </w:rPr>
      </w:pPr>
      <w:r w:rsidRPr="00D555EB">
        <w:rPr>
          <w:rFonts w:ascii="Century Gothic" w:hAnsi="Century Gothic" w:cs="Gill Sans Light"/>
          <w:sz w:val="22"/>
          <w:szCs w:val="22"/>
        </w:rPr>
        <w:t>Das Aufgabengebiet von Da</w:t>
      </w:r>
      <w:r w:rsidR="003B7190">
        <w:rPr>
          <w:rFonts w:ascii="Century Gothic" w:hAnsi="Century Gothic" w:cs="Gill Sans Light"/>
          <w:sz w:val="22"/>
          <w:szCs w:val="22"/>
        </w:rPr>
        <w:t>niela Kammermeier ist die Unternehmens</w:t>
      </w:r>
      <w:r w:rsidRPr="00D555EB">
        <w:rPr>
          <w:rFonts w:ascii="Century Gothic" w:hAnsi="Century Gothic" w:cs="Gill Sans Light"/>
          <w:sz w:val="22"/>
          <w:szCs w:val="22"/>
        </w:rPr>
        <w:t>kommunikat</w:t>
      </w:r>
      <w:r w:rsidRPr="00D555EB">
        <w:rPr>
          <w:rFonts w:ascii="Century Gothic" w:hAnsi="Century Gothic" w:cs="Gill Sans Light"/>
          <w:sz w:val="22"/>
          <w:szCs w:val="22"/>
        </w:rPr>
        <w:t>i</w:t>
      </w:r>
      <w:r w:rsidR="003B7190">
        <w:rPr>
          <w:rFonts w:ascii="Century Gothic" w:hAnsi="Century Gothic" w:cs="Gill Sans Light"/>
          <w:sz w:val="22"/>
          <w:szCs w:val="22"/>
        </w:rPr>
        <w:t xml:space="preserve">on, Public Relations, Produktmarketing und </w:t>
      </w:r>
      <w:proofErr w:type="spellStart"/>
      <w:r w:rsidR="003B7190">
        <w:rPr>
          <w:rFonts w:ascii="Century Gothic" w:hAnsi="Century Gothic" w:cs="Gill Sans Light"/>
          <w:sz w:val="22"/>
          <w:szCs w:val="22"/>
        </w:rPr>
        <w:t>Employer</w:t>
      </w:r>
      <w:proofErr w:type="spellEnd"/>
      <w:r w:rsidR="003B7190">
        <w:rPr>
          <w:rFonts w:ascii="Century Gothic" w:hAnsi="Century Gothic" w:cs="Gill Sans Light"/>
          <w:sz w:val="22"/>
          <w:szCs w:val="22"/>
        </w:rPr>
        <w:t xml:space="preserve"> Branding. </w:t>
      </w:r>
      <w:r w:rsidRPr="00D555EB">
        <w:rPr>
          <w:rFonts w:ascii="Century Gothic" w:hAnsi="Century Gothic" w:cs="Gill Sans Light"/>
          <w:sz w:val="22"/>
          <w:szCs w:val="22"/>
        </w:rPr>
        <w:t>Es ist ein breit aufg</w:t>
      </w:r>
      <w:r w:rsidRPr="00D555EB">
        <w:rPr>
          <w:rFonts w:ascii="Century Gothic" w:hAnsi="Century Gothic" w:cs="Gill Sans Light"/>
          <w:sz w:val="22"/>
          <w:szCs w:val="22"/>
        </w:rPr>
        <w:t>e</w:t>
      </w:r>
      <w:r w:rsidRPr="00D555EB">
        <w:rPr>
          <w:rFonts w:ascii="Century Gothic" w:hAnsi="Century Gothic" w:cs="Gill Sans Light"/>
          <w:sz w:val="22"/>
          <w:szCs w:val="22"/>
        </w:rPr>
        <w:t>stelltes Tätigkeitsfeld, das unter anderem Messeorganisation, Gestaltung von Prin</w:t>
      </w:r>
      <w:r w:rsidRPr="00D555EB">
        <w:rPr>
          <w:rFonts w:ascii="Century Gothic" w:hAnsi="Century Gothic" w:cs="Gill Sans Light"/>
          <w:sz w:val="22"/>
          <w:szCs w:val="22"/>
        </w:rPr>
        <w:t>t</w:t>
      </w:r>
      <w:r w:rsidRPr="00D555EB">
        <w:rPr>
          <w:rFonts w:ascii="Century Gothic" w:hAnsi="Century Gothic" w:cs="Gill Sans Light"/>
          <w:sz w:val="22"/>
          <w:szCs w:val="22"/>
        </w:rPr>
        <w:t>medien, sämtliche Texte sowie die Pflege der Homepage umfasst. Allein in diesem Jahr wird sie mindestens vier Produktmessen betreuen, von der Anzeigengestaltung bis zur Absprache mit dem Messebauer. Weite</w:t>
      </w:r>
      <w:r w:rsidR="003B7190">
        <w:rPr>
          <w:rFonts w:ascii="Century Gothic" w:hAnsi="Century Gothic" w:cs="Gill Sans Light"/>
          <w:sz w:val="22"/>
          <w:szCs w:val="22"/>
        </w:rPr>
        <w:t>re drei Berufsinformations</w:t>
      </w:r>
      <w:r w:rsidRPr="00D555EB">
        <w:rPr>
          <w:rFonts w:ascii="Century Gothic" w:hAnsi="Century Gothic" w:cs="Gill Sans Light"/>
          <w:sz w:val="22"/>
          <w:szCs w:val="22"/>
        </w:rPr>
        <w:t>messen kommen noch hinzu.</w:t>
      </w:r>
    </w:p>
    <w:p w:rsidR="00D555EB" w:rsidRPr="00D555EB" w:rsidRDefault="00D555EB" w:rsidP="00D555EB">
      <w:pPr>
        <w:spacing w:line="360" w:lineRule="auto"/>
        <w:rPr>
          <w:rFonts w:ascii="Century Gothic" w:hAnsi="Century Gothic" w:cs="Gill Sans Light"/>
          <w:sz w:val="22"/>
          <w:szCs w:val="22"/>
        </w:rPr>
      </w:pPr>
      <w:r w:rsidRPr="00D555EB">
        <w:rPr>
          <w:rFonts w:ascii="Century Gothic" w:hAnsi="Century Gothic" w:cs="Gill Sans Light"/>
          <w:sz w:val="22"/>
          <w:szCs w:val="22"/>
        </w:rPr>
        <w:t>Von ihr werden ein hohes Maß an Kommunikationsfähigkeit und eine sehr strukturie</w:t>
      </w:r>
      <w:r w:rsidRPr="00D555EB">
        <w:rPr>
          <w:rFonts w:ascii="Century Gothic" w:hAnsi="Century Gothic" w:cs="Gill Sans Light"/>
          <w:sz w:val="22"/>
          <w:szCs w:val="22"/>
        </w:rPr>
        <w:t>r</w:t>
      </w:r>
      <w:r w:rsidRPr="00D555EB">
        <w:rPr>
          <w:rFonts w:ascii="Century Gothic" w:hAnsi="Century Gothic" w:cs="Gill Sans Light"/>
          <w:sz w:val="22"/>
          <w:szCs w:val="22"/>
        </w:rPr>
        <w:t>te Arbeitsweise verlangt. Bei allen Entscheidungen muss sie ständig den Gesamtblick auf die Firmenbelange wahren. Es sind ganz ähnliche Anforderungen, die auch der Dienst bei der Bundeswehr an sie gestellt hat. „Dort habe ich zudem gelernt wie wichtig es ist, seinen Mitarbeitern Feedback zu geben und Feedback einzuholen. Ich weiß, dass ich Fürsorge trage.“ In stressigen und besonders arbeitsintensiven Zeiten kann sie einen kühlen Kopf bewahren, ihre Belastbarkeit ist entsprechend hoch.</w:t>
      </w:r>
    </w:p>
    <w:p w:rsidR="00D555EB" w:rsidRPr="00D555EB" w:rsidRDefault="00D555EB" w:rsidP="00D555EB">
      <w:pPr>
        <w:spacing w:line="360" w:lineRule="auto"/>
        <w:rPr>
          <w:rFonts w:ascii="Century Gothic" w:hAnsi="Century Gothic" w:cs="Gill Sans Light"/>
          <w:sz w:val="22"/>
          <w:szCs w:val="22"/>
        </w:rPr>
      </w:pPr>
    </w:p>
    <w:p w:rsidR="00D555EB" w:rsidRPr="00D555EB" w:rsidRDefault="00D555EB" w:rsidP="00D555EB">
      <w:pPr>
        <w:spacing w:line="360" w:lineRule="auto"/>
        <w:rPr>
          <w:rFonts w:ascii="Century Gothic" w:hAnsi="Century Gothic" w:cs="Gill Sans Light"/>
          <w:b/>
          <w:sz w:val="22"/>
          <w:szCs w:val="22"/>
        </w:rPr>
      </w:pPr>
      <w:r w:rsidRPr="00D555EB">
        <w:rPr>
          <w:rFonts w:ascii="Century Gothic" w:hAnsi="Century Gothic" w:cs="Gill Sans Light"/>
          <w:b/>
          <w:sz w:val="22"/>
          <w:szCs w:val="22"/>
        </w:rPr>
        <w:t>Ideales Arbeits- und Lebensumfeld</w:t>
      </w:r>
    </w:p>
    <w:p w:rsidR="00D555EB" w:rsidRPr="00D555EB" w:rsidRDefault="00D555EB" w:rsidP="00D555EB">
      <w:pPr>
        <w:spacing w:line="360" w:lineRule="auto"/>
        <w:rPr>
          <w:rFonts w:ascii="Century Gothic" w:hAnsi="Century Gothic" w:cs="Gill Sans Light"/>
          <w:sz w:val="22"/>
          <w:szCs w:val="22"/>
        </w:rPr>
      </w:pPr>
      <w:r w:rsidRPr="00D555EB">
        <w:rPr>
          <w:rFonts w:ascii="Century Gothic" w:hAnsi="Century Gothic" w:cs="Gill Sans Light"/>
          <w:sz w:val="22"/>
          <w:szCs w:val="22"/>
        </w:rPr>
        <w:t>Dass es Daniela Kammermeier im Berchtesgadener Land gehalten hat ist kein Zufall. Ihr Mann, ebenfalls ein ehemaliger Zeitsoldat,</w:t>
      </w:r>
      <w:r w:rsidR="003B7190">
        <w:rPr>
          <w:rFonts w:ascii="Century Gothic" w:hAnsi="Century Gothic" w:cs="Gill Sans Light"/>
          <w:sz w:val="22"/>
          <w:szCs w:val="22"/>
        </w:rPr>
        <w:t xml:space="preserve"> hat nach seinem Studium eine Stelle im benachbarten Stahlwerk Annahütte angenommen und ist dort für das Projekt- und Qualitätsmanagement verantwortlich. </w:t>
      </w:r>
      <w:r w:rsidRPr="00D555EB">
        <w:rPr>
          <w:rFonts w:ascii="Century Gothic" w:hAnsi="Century Gothic" w:cs="Gill Sans Light"/>
          <w:sz w:val="22"/>
          <w:szCs w:val="22"/>
        </w:rPr>
        <w:t xml:space="preserve">Am Feierabend und am Wochenende ist das Ehepaar am liebsten in den Bergen unterwegs. Berglaufen, Skitourengehen, </w:t>
      </w:r>
      <w:proofErr w:type="spellStart"/>
      <w:r w:rsidRPr="00D555EB">
        <w:rPr>
          <w:rFonts w:ascii="Century Gothic" w:hAnsi="Century Gothic" w:cs="Gill Sans Light"/>
          <w:sz w:val="22"/>
          <w:szCs w:val="22"/>
        </w:rPr>
        <w:t>Mountainbiken</w:t>
      </w:r>
      <w:proofErr w:type="spellEnd"/>
      <w:r w:rsidRPr="00D555EB">
        <w:rPr>
          <w:rFonts w:ascii="Century Gothic" w:hAnsi="Century Gothic" w:cs="Gill Sans Light"/>
          <w:sz w:val="22"/>
          <w:szCs w:val="22"/>
        </w:rPr>
        <w:t xml:space="preserve"> sind für sie der ideale Ausgleich zum Beruf. </w:t>
      </w:r>
    </w:p>
    <w:p w:rsidR="00D555EB" w:rsidRPr="00D555EB" w:rsidRDefault="00D555EB" w:rsidP="00D555EB">
      <w:pPr>
        <w:spacing w:line="360" w:lineRule="auto"/>
        <w:rPr>
          <w:rFonts w:ascii="Century Gothic" w:hAnsi="Century Gothic" w:cs="Gill Sans Light"/>
          <w:sz w:val="22"/>
          <w:szCs w:val="22"/>
        </w:rPr>
      </w:pPr>
      <w:r w:rsidRPr="00D555EB">
        <w:rPr>
          <w:rFonts w:ascii="Century Gothic" w:hAnsi="Century Gothic" w:cs="Gill Sans Light"/>
          <w:sz w:val="22"/>
          <w:szCs w:val="22"/>
        </w:rPr>
        <w:t xml:space="preserve"> </w:t>
      </w:r>
    </w:p>
    <w:p w:rsidR="00D555EB" w:rsidRPr="00D555EB" w:rsidRDefault="00D555EB" w:rsidP="00D555EB">
      <w:pPr>
        <w:spacing w:line="360" w:lineRule="auto"/>
        <w:rPr>
          <w:rFonts w:ascii="Century Gothic" w:hAnsi="Century Gothic" w:cs="Gill Sans Light"/>
          <w:b/>
          <w:i/>
          <w:sz w:val="22"/>
          <w:szCs w:val="22"/>
        </w:rPr>
      </w:pPr>
      <w:r w:rsidRPr="00D555EB">
        <w:rPr>
          <w:rFonts w:ascii="Century Gothic" w:hAnsi="Century Gothic" w:cs="Gill Sans Light"/>
          <w:b/>
          <w:i/>
          <w:sz w:val="22"/>
          <w:szCs w:val="22"/>
        </w:rPr>
        <w:t>Infokasten</w:t>
      </w:r>
    </w:p>
    <w:p w:rsidR="00D555EB" w:rsidRDefault="00D555EB" w:rsidP="00D555EB">
      <w:pPr>
        <w:spacing w:line="360" w:lineRule="auto"/>
        <w:rPr>
          <w:rFonts w:ascii="Century Gothic" w:hAnsi="Century Gothic" w:cs="Gill Sans Light"/>
          <w:sz w:val="22"/>
          <w:szCs w:val="22"/>
        </w:rPr>
      </w:pPr>
      <w:r w:rsidRPr="00D555EB">
        <w:rPr>
          <w:rFonts w:ascii="Century Gothic" w:hAnsi="Century Gothic" w:cs="Gill Sans Light"/>
          <w:sz w:val="22"/>
          <w:szCs w:val="22"/>
        </w:rPr>
        <w:t>Die Berufsinformationsmesse findet am Mittwoch, 17. Mai von 13 bis 17 Uhr im Off</w:t>
      </w:r>
      <w:r w:rsidRPr="00D555EB">
        <w:rPr>
          <w:rFonts w:ascii="Century Gothic" w:hAnsi="Century Gothic" w:cs="Gill Sans Light"/>
          <w:sz w:val="22"/>
          <w:szCs w:val="22"/>
        </w:rPr>
        <w:t>i</w:t>
      </w:r>
      <w:r w:rsidRPr="00D555EB">
        <w:rPr>
          <w:rFonts w:ascii="Century Gothic" w:hAnsi="Century Gothic" w:cs="Gill Sans Light"/>
          <w:sz w:val="22"/>
          <w:szCs w:val="22"/>
        </w:rPr>
        <w:t xml:space="preserve">zierskasino der Bundeswehr in Bad Reichenhall statt. Informationen gibt es unter </w:t>
      </w:r>
      <w:hyperlink r:id="rId10" w:history="1">
        <w:r w:rsidRPr="007A4C11">
          <w:rPr>
            <w:rFonts w:ascii="Century Gothic" w:hAnsi="Century Gothic" w:cs="Gill Sans Light"/>
            <w:i/>
            <w:sz w:val="22"/>
            <w:szCs w:val="22"/>
          </w:rPr>
          <w:t>www.bundeswehr.de/Berufsförderungsdienst</w:t>
        </w:r>
      </w:hyperlink>
      <w:r w:rsidRPr="00D555EB">
        <w:rPr>
          <w:rFonts w:ascii="Century Gothic" w:hAnsi="Century Gothic" w:cs="Gill Sans Light"/>
          <w:sz w:val="22"/>
          <w:szCs w:val="22"/>
        </w:rPr>
        <w:t>. Unternehmen, die noch an der Berufsinformationsmesse teilnehmen wollen, können sich dort unter Telefon 08651 79- 3002 anmelden. Über mögliche Zuschüsse bei der Einstellung von Bundeswehrsold</w:t>
      </w:r>
      <w:r w:rsidRPr="00D555EB">
        <w:rPr>
          <w:rFonts w:ascii="Century Gothic" w:hAnsi="Century Gothic" w:cs="Gill Sans Light"/>
          <w:sz w:val="22"/>
          <w:szCs w:val="22"/>
        </w:rPr>
        <w:t>a</w:t>
      </w:r>
      <w:r w:rsidRPr="00D555EB">
        <w:rPr>
          <w:rFonts w:ascii="Century Gothic" w:hAnsi="Century Gothic" w:cs="Gill Sans Light"/>
          <w:sz w:val="22"/>
          <w:szCs w:val="22"/>
        </w:rPr>
        <w:t xml:space="preserve">ten informiert ebenfalls der Berufsförderungsdienst. </w:t>
      </w:r>
    </w:p>
    <w:p w:rsidR="00D555EB" w:rsidRDefault="00D555EB" w:rsidP="00D555EB">
      <w:pPr>
        <w:spacing w:line="360" w:lineRule="auto"/>
        <w:rPr>
          <w:rFonts w:ascii="Century Gothic" w:hAnsi="Century Gothic" w:cs="Gill Sans Light"/>
          <w:sz w:val="22"/>
          <w:szCs w:val="22"/>
        </w:rPr>
      </w:pPr>
    </w:p>
    <w:p w:rsidR="00D555EB" w:rsidRDefault="00F76396" w:rsidP="00D555EB">
      <w:pPr>
        <w:spacing w:line="360" w:lineRule="auto"/>
        <w:rPr>
          <w:rFonts w:ascii="Century Gothic" w:hAnsi="Century Gothic" w:cs="Gill Sans Light"/>
          <w:b/>
          <w:sz w:val="22"/>
          <w:szCs w:val="22"/>
        </w:rPr>
      </w:pPr>
      <w:r>
        <w:rPr>
          <w:rFonts w:ascii="Century Gothic" w:hAnsi="Century Gothic" w:cs="Gill Sans Light"/>
          <w:b/>
          <w:sz w:val="22"/>
          <w:szCs w:val="22"/>
        </w:rPr>
        <w:t>Foto</w:t>
      </w:r>
      <w:r w:rsidR="00D555EB" w:rsidRPr="00CA1D56">
        <w:rPr>
          <w:rFonts w:ascii="Century Gothic" w:hAnsi="Century Gothic" w:cs="Gill Sans Light"/>
          <w:b/>
          <w:sz w:val="22"/>
          <w:szCs w:val="22"/>
        </w:rPr>
        <w:t>:</w:t>
      </w:r>
    </w:p>
    <w:p w:rsidR="00F76396" w:rsidRDefault="009077C6" w:rsidP="00D555EB">
      <w:pPr>
        <w:spacing w:line="360" w:lineRule="auto"/>
        <w:rPr>
          <w:rFonts w:ascii="Century Gothic" w:hAnsi="Century Gothic" w:cs="Gill Sans Light"/>
          <w:sz w:val="22"/>
          <w:szCs w:val="22"/>
        </w:rPr>
      </w:pPr>
      <w:r>
        <w:rPr>
          <w:rFonts w:ascii="Century Gothic" w:hAnsi="Century Gothic" w:cs="Gill Sans Light"/>
          <w:noProof/>
          <w:sz w:val="22"/>
          <w:szCs w:val="22"/>
          <w:lang w:eastAsia="de-DE"/>
        </w:rPr>
        <w:drawing>
          <wp:inline distT="0" distB="0" distL="0" distR="0">
            <wp:extent cx="4600575" cy="3581400"/>
            <wp:effectExtent l="0" t="0" r="9525" b="0"/>
            <wp:docPr id="3" name="Bild 3" descr="\\wsrv01\DATA\001_WFG\02_MARKETING\PRESSEARTIKEL\Pressetexte 2017\Berufsinfomesse Bundeswehr\DSC_1293_bea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srv01\DATA\001_WFG\02_MARKETING\PRESSEARTIKEL\Pressetexte 2017\Berufsinfomesse Bundeswehr\DSC_1293_bear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00575" cy="3581400"/>
                    </a:xfrm>
                    <a:prstGeom prst="rect">
                      <a:avLst/>
                    </a:prstGeom>
                    <a:noFill/>
                    <a:ln>
                      <a:noFill/>
                    </a:ln>
                  </pic:spPr>
                </pic:pic>
              </a:graphicData>
            </a:graphic>
          </wp:inline>
        </w:drawing>
      </w:r>
    </w:p>
    <w:p w:rsidR="00CA1D56" w:rsidRDefault="00F76396" w:rsidP="00D555EB">
      <w:pPr>
        <w:spacing w:line="360" w:lineRule="auto"/>
        <w:rPr>
          <w:rFonts w:ascii="Century Gothic" w:hAnsi="Century Gothic" w:cs="Gill Sans Light"/>
          <w:sz w:val="22"/>
          <w:szCs w:val="22"/>
        </w:rPr>
      </w:pPr>
      <w:r>
        <w:rPr>
          <w:rFonts w:ascii="Century Gothic" w:hAnsi="Century Gothic" w:cs="Gill Sans Light"/>
          <w:sz w:val="22"/>
          <w:szCs w:val="22"/>
        </w:rPr>
        <w:t>Kammermeier</w:t>
      </w:r>
      <w:r w:rsidR="00CA1D56">
        <w:rPr>
          <w:rFonts w:ascii="Century Gothic" w:hAnsi="Century Gothic" w:cs="Gill Sans Light"/>
          <w:sz w:val="22"/>
          <w:szCs w:val="22"/>
        </w:rPr>
        <w:t>: Daniela Kammermeier hat bei Südmetall eine verantwortungsvolle Position, auf die sie bei der Bundeswehr gut vorbe</w:t>
      </w:r>
      <w:r>
        <w:rPr>
          <w:rFonts w:ascii="Century Gothic" w:hAnsi="Century Gothic" w:cs="Gill Sans Light"/>
          <w:sz w:val="22"/>
          <w:szCs w:val="22"/>
        </w:rPr>
        <w:t>reitet wurde. Foto: WFG/Birner</w:t>
      </w:r>
      <w:r w:rsidR="00CA1D56">
        <w:rPr>
          <w:rFonts w:ascii="Century Gothic" w:hAnsi="Century Gothic" w:cs="Gill Sans Light"/>
          <w:sz w:val="22"/>
          <w:szCs w:val="22"/>
        </w:rPr>
        <w:t xml:space="preserve"> </w:t>
      </w:r>
    </w:p>
    <w:p w:rsidR="00D463FB" w:rsidRDefault="00D463FB" w:rsidP="00D555EB">
      <w:pPr>
        <w:spacing w:line="360" w:lineRule="auto"/>
        <w:rPr>
          <w:rFonts w:ascii="Century Gothic" w:hAnsi="Century Gothic" w:cs="Gill Sans Light"/>
          <w:sz w:val="22"/>
          <w:szCs w:val="22"/>
        </w:rPr>
      </w:pPr>
    </w:p>
    <w:p w:rsidR="009077C6" w:rsidRDefault="009077C6" w:rsidP="00D555EB">
      <w:pPr>
        <w:spacing w:line="360" w:lineRule="auto"/>
        <w:rPr>
          <w:rFonts w:ascii="Century Gothic" w:hAnsi="Century Gothic" w:cs="Gill Sans Light"/>
          <w:sz w:val="22"/>
          <w:szCs w:val="22"/>
        </w:rPr>
      </w:pPr>
    </w:p>
    <w:p w:rsidR="009077C6" w:rsidRDefault="009077C6" w:rsidP="00D555EB">
      <w:pPr>
        <w:spacing w:line="360" w:lineRule="auto"/>
        <w:rPr>
          <w:rFonts w:ascii="Century Gothic" w:hAnsi="Century Gothic" w:cs="Gill Sans Light"/>
          <w:sz w:val="22"/>
          <w:szCs w:val="22"/>
        </w:rPr>
      </w:pPr>
      <w:r>
        <w:rPr>
          <w:rFonts w:ascii="Century Gothic" w:hAnsi="Century Gothic" w:cs="Gill Sans Light"/>
          <w:noProof/>
          <w:sz w:val="22"/>
          <w:szCs w:val="22"/>
          <w:lang w:eastAsia="de-DE"/>
        </w:rPr>
        <w:drawing>
          <wp:inline distT="0" distB="0" distL="0" distR="0">
            <wp:extent cx="5124450" cy="3829050"/>
            <wp:effectExtent l="0" t="0" r="0" b="0"/>
            <wp:docPr id="6" name="Bild 6" descr="\\wsrv01\DATA\001_WFG\02_MARKETING\PRESSEARTIKEL\Pressetexte 2017\Berufsinfomesse Bundeswehr\Frau Kammermaier mit Mann beim Bergstei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srv01\DATA\001_WFG\02_MARKETING\PRESSEARTIKEL\Pressetexte 2017\Berufsinfomesse Bundeswehr\Frau Kammermaier mit Mann beim Bergsteige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24450" cy="3829050"/>
                    </a:xfrm>
                    <a:prstGeom prst="rect">
                      <a:avLst/>
                    </a:prstGeom>
                    <a:noFill/>
                    <a:ln>
                      <a:noFill/>
                    </a:ln>
                  </pic:spPr>
                </pic:pic>
              </a:graphicData>
            </a:graphic>
          </wp:inline>
        </w:drawing>
      </w:r>
    </w:p>
    <w:p w:rsidR="009077C6" w:rsidRDefault="009077C6" w:rsidP="00D555EB">
      <w:pPr>
        <w:spacing w:line="360" w:lineRule="auto"/>
        <w:rPr>
          <w:rFonts w:ascii="Century Gothic" w:hAnsi="Century Gothic" w:cs="Gill Sans Light"/>
          <w:sz w:val="22"/>
          <w:szCs w:val="22"/>
        </w:rPr>
      </w:pPr>
    </w:p>
    <w:p w:rsidR="00D463FB" w:rsidRPr="00CA1D56" w:rsidRDefault="00D463FB" w:rsidP="00D555EB">
      <w:pPr>
        <w:spacing w:line="360" w:lineRule="auto"/>
        <w:rPr>
          <w:rFonts w:ascii="Century Gothic" w:hAnsi="Century Gothic" w:cs="Gill Sans Light"/>
          <w:sz w:val="22"/>
          <w:szCs w:val="22"/>
        </w:rPr>
      </w:pPr>
      <w:proofErr w:type="spellStart"/>
      <w:r>
        <w:rPr>
          <w:rFonts w:ascii="Century Gothic" w:hAnsi="Century Gothic" w:cs="Gill Sans Light"/>
          <w:sz w:val="22"/>
          <w:szCs w:val="22"/>
        </w:rPr>
        <w:t>KammermeierWandern</w:t>
      </w:r>
      <w:proofErr w:type="spellEnd"/>
      <w:r>
        <w:rPr>
          <w:rFonts w:ascii="Century Gothic" w:hAnsi="Century Gothic" w:cs="Gill Sans Light"/>
          <w:sz w:val="22"/>
          <w:szCs w:val="22"/>
        </w:rPr>
        <w:t>: Daniela Kammermeier und ihr Mann schätzen es, nach A</w:t>
      </w:r>
      <w:r>
        <w:rPr>
          <w:rFonts w:ascii="Century Gothic" w:hAnsi="Century Gothic" w:cs="Gill Sans Light"/>
          <w:sz w:val="22"/>
          <w:szCs w:val="22"/>
        </w:rPr>
        <w:t>r</w:t>
      </w:r>
      <w:r>
        <w:rPr>
          <w:rFonts w:ascii="Century Gothic" w:hAnsi="Century Gothic" w:cs="Gill Sans Light"/>
          <w:sz w:val="22"/>
          <w:szCs w:val="22"/>
        </w:rPr>
        <w:t xml:space="preserve">beitsschluss oder am Wochenende in den Bergen zu wandern oder zu biken. Foto: Kammermeier privat </w:t>
      </w:r>
    </w:p>
    <w:p w:rsidR="00D555EB" w:rsidRPr="00D555EB" w:rsidRDefault="00D555EB" w:rsidP="00D555EB">
      <w:pPr>
        <w:spacing w:line="360" w:lineRule="auto"/>
        <w:rPr>
          <w:rFonts w:ascii="Century Gothic" w:hAnsi="Century Gothic" w:cs="Gill Sans Light"/>
          <w:sz w:val="22"/>
          <w:szCs w:val="22"/>
        </w:rPr>
      </w:pPr>
    </w:p>
    <w:p w:rsidR="006A3BF7" w:rsidRPr="00D555EB" w:rsidRDefault="006A3BF7" w:rsidP="005B4F17">
      <w:pPr>
        <w:spacing w:line="360" w:lineRule="auto"/>
        <w:rPr>
          <w:rFonts w:ascii="Century Gothic" w:hAnsi="Century Gothic" w:cs="Arial"/>
          <w:sz w:val="22"/>
          <w:szCs w:val="22"/>
        </w:rPr>
      </w:pPr>
    </w:p>
    <w:p w:rsidR="00096151" w:rsidRPr="00D555EB" w:rsidRDefault="0081090B" w:rsidP="005B4F17">
      <w:pPr>
        <w:spacing w:line="360" w:lineRule="auto"/>
        <w:rPr>
          <w:rFonts w:ascii="Century Gothic" w:hAnsi="Century Gothic" w:cs="Arial"/>
          <w:sz w:val="22"/>
          <w:szCs w:val="22"/>
        </w:rPr>
      </w:pPr>
      <w:r w:rsidRPr="00D555EB">
        <w:rPr>
          <w:rFonts w:ascii="Century Gothic" w:hAnsi="Century Gothic" w:cs="Arial"/>
          <w:sz w:val="22"/>
          <w:szCs w:val="22"/>
        </w:rPr>
        <w:t>-</w:t>
      </w:r>
      <w:r w:rsidR="00096151" w:rsidRPr="00D555EB">
        <w:rPr>
          <w:rFonts w:ascii="Century Gothic" w:hAnsi="Century Gothic" w:cs="Arial"/>
          <w:sz w:val="22"/>
          <w:szCs w:val="22"/>
        </w:rPr>
        <w:t>Text  und Foto</w:t>
      </w:r>
      <w:r w:rsidR="00A12EC5" w:rsidRPr="00D555EB">
        <w:rPr>
          <w:rFonts w:ascii="Century Gothic" w:hAnsi="Century Gothic" w:cs="Arial"/>
          <w:sz w:val="22"/>
          <w:szCs w:val="22"/>
        </w:rPr>
        <w:t>s</w:t>
      </w:r>
      <w:r w:rsidR="00096151" w:rsidRPr="00D555EB">
        <w:rPr>
          <w:rFonts w:ascii="Century Gothic" w:hAnsi="Century Gothic" w:cs="Arial"/>
          <w:sz w:val="22"/>
          <w:szCs w:val="22"/>
        </w:rPr>
        <w:t xml:space="preserve"> honorarfrei</w:t>
      </w:r>
      <w:r w:rsidRPr="00D555EB">
        <w:rPr>
          <w:rFonts w:ascii="Century Gothic" w:hAnsi="Century Gothic" w:cs="Arial"/>
          <w:sz w:val="22"/>
          <w:szCs w:val="22"/>
        </w:rPr>
        <w:t>-</w:t>
      </w:r>
      <w:r w:rsidR="005E426A" w:rsidRPr="00D555EB">
        <w:rPr>
          <w:rFonts w:ascii="Century Gothic" w:hAnsi="Century Gothic" w:cs="Arial"/>
          <w:sz w:val="22"/>
          <w:szCs w:val="22"/>
        </w:rPr>
        <w:t xml:space="preserve">   </w:t>
      </w:r>
    </w:p>
    <w:p w:rsidR="00096151" w:rsidRDefault="00096151" w:rsidP="005B4F17">
      <w:pPr>
        <w:spacing w:line="360" w:lineRule="auto"/>
        <w:ind w:right="612"/>
        <w:rPr>
          <w:rFonts w:ascii="Century Gothic" w:hAnsi="Century Gothic" w:cs="Arial"/>
          <w:sz w:val="22"/>
          <w:szCs w:val="22"/>
        </w:rPr>
      </w:pPr>
      <w:r>
        <w:rPr>
          <w:rFonts w:ascii="Century Gothic" w:hAnsi="Century Gothic" w:cs="Arial"/>
          <w:sz w:val="22"/>
          <w:szCs w:val="22"/>
        </w:rPr>
        <w:t>____________________________________________________________________________</w:t>
      </w:r>
    </w:p>
    <w:p w:rsidR="00096151" w:rsidRPr="00AF5E4E" w:rsidRDefault="00096151" w:rsidP="005B4F17">
      <w:pPr>
        <w:spacing w:line="360" w:lineRule="auto"/>
        <w:ind w:right="23"/>
      </w:pPr>
      <w:r>
        <w:rPr>
          <w:rFonts w:ascii="Century Gothic" w:hAnsi="Century Gothic" w:cs="Arial"/>
          <w:sz w:val="22"/>
          <w:szCs w:val="22"/>
        </w:rPr>
        <w:t xml:space="preserve">Als Einrichtung des Landkreises bietet die </w:t>
      </w:r>
      <w:r>
        <w:rPr>
          <w:rFonts w:ascii="Century Gothic" w:hAnsi="Century Gothic" w:cs="Arial"/>
          <w:b/>
          <w:sz w:val="22"/>
          <w:szCs w:val="22"/>
        </w:rPr>
        <w:t>Wirtschaftsförderungsgesellschaft</w:t>
      </w:r>
      <w:r>
        <w:rPr>
          <w:rFonts w:ascii="Century Gothic" w:hAnsi="Century Gothic" w:cs="Arial"/>
          <w:sz w:val="22"/>
          <w:szCs w:val="22"/>
        </w:rPr>
        <w:t xml:space="preserve"> ihre Lei</w:t>
      </w:r>
      <w:r>
        <w:rPr>
          <w:rFonts w:ascii="Century Gothic" w:hAnsi="Century Gothic" w:cs="Arial"/>
          <w:sz w:val="22"/>
          <w:szCs w:val="22"/>
        </w:rPr>
        <w:t>s</w:t>
      </w:r>
      <w:r>
        <w:rPr>
          <w:rFonts w:ascii="Century Gothic" w:hAnsi="Century Gothic" w:cs="Arial"/>
          <w:sz w:val="22"/>
          <w:szCs w:val="22"/>
        </w:rPr>
        <w:t xml:space="preserve">tungen mit Unterstützung der </w:t>
      </w:r>
      <w:r>
        <w:rPr>
          <w:rFonts w:ascii="Century Gothic" w:hAnsi="Century Gothic" w:cs="Arial"/>
          <w:b/>
          <w:sz w:val="22"/>
          <w:szCs w:val="22"/>
        </w:rPr>
        <w:t>Sparkasse Berchtesgadener Land</w:t>
      </w:r>
      <w:r>
        <w:rPr>
          <w:rFonts w:ascii="Century Gothic" w:hAnsi="Century Gothic" w:cs="Arial"/>
          <w:sz w:val="22"/>
          <w:szCs w:val="22"/>
        </w:rPr>
        <w:t xml:space="preserve"> kostenlos an. Das bei der Wirtschaftsförderungsgesellschaft angesiedelten Netzwerkmanagement trägt die Qualitätsauszeichnung „</w:t>
      </w:r>
      <w:proofErr w:type="spellStart"/>
      <w:r>
        <w:rPr>
          <w:rFonts w:ascii="Century Gothic" w:hAnsi="Century Gothic" w:cs="Arial"/>
          <w:sz w:val="22"/>
          <w:szCs w:val="22"/>
        </w:rPr>
        <w:t>go</w:t>
      </w:r>
      <w:proofErr w:type="spellEnd"/>
      <w:r>
        <w:rPr>
          <w:rFonts w:ascii="Century Gothic" w:hAnsi="Century Gothic" w:cs="Arial"/>
          <w:sz w:val="22"/>
          <w:szCs w:val="22"/>
        </w:rPr>
        <w:t>-cluster“ des Bundeswirtschaftsministeriums und das Bronze Label der European Cluster Excellence Initiative. Weitere Informationen unter www.wfg-bgl.de, www.satnav-bgl.eu, www.esa-bic.de</w:t>
      </w:r>
      <w:r>
        <w:t>.</w:t>
      </w:r>
    </w:p>
    <w:p w:rsidR="00096151" w:rsidRDefault="00096151" w:rsidP="005B4F17">
      <w:pPr>
        <w:spacing w:line="360" w:lineRule="auto"/>
        <w:ind w:right="612"/>
      </w:pPr>
    </w:p>
    <w:sectPr w:rsidR="00096151" w:rsidSect="00D205C4">
      <w:pgSz w:w="11905" w:h="16837"/>
      <w:pgMar w:top="1695" w:right="1469" w:bottom="851"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6ABD" w:rsidRDefault="008E6ABD" w:rsidP="00370F6C">
      <w:r>
        <w:separator/>
      </w:r>
    </w:p>
  </w:endnote>
  <w:endnote w:type="continuationSeparator" w:id="0">
    <w:p w:rsidR="008E6ABD" w:rsidRDefault="008E6ABD" w:rsidP="00370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
    <w:charset w:val="80"/>
    <w:family w:val="auto"/>
    <w:pitch w:val="variable"/>
  </w:font>
  <w:font w:name="CourierNewPSMT">
    <w:altName w:val="Arial"/>
    <w:charset w:val="00"/>
    <w:family w:val="modern"/>
    <w:pitch w:val="default"/>
  </w:font>
  <w:font w:name="Tahoma">
    <w:panose1 w:val="020B0604030504040204"/>
    <w:charset w:val="00"/>
    <w:family w:val="swiss"/>
    <w:notTrueType/>
    <w:pitch w:val="variable"/>
    <w:sig w:usb0="00000003" w:usb1="00000000" w:usb2="00000000" w:usb3="00000000" w:csb0="00000001" w:csb1="00000000"/>
  </w:font>
  <w:font w:name="Gill Sans Light">
    <w:altName w:val="Arial"/>
    <w:charset w:val="00"/>
    <w:family w:val="auto"/>
    <w:pitch w:val="variable"/>
    <w:sig w:usb0="00000000" w:usb1="00000000" w:usb2="00000000" w:usb3="00000000" w:csb0="000001F7"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6ABD" w:rsidRDefault="008E6ABD" w:rsidP="00370F6C">
      <w:r>
        <w:separator/>
      </w:r>
    </w:p>
  </w:footnote>
  <w:footnote w:type="continuationSeparator" w:id="0">
    <w:p w:rsidR="008E6ABD" w:rsidRDefault="008E6ABD" w:rsidP="00370F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71EAC1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pStyle w:val="berschrift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autoHyphenation/>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DCA"/>
    <w:rsid w:val="00012D89"/>
    <w:rsid w:val="00020B72"/>
    <w:rsid w:val="00096151"/>
    <w:rsid w:val="000E2112"/>
    <w:rsid w:val="000F6B4F"/>
    <w:rsid w:val="0013678E"/>
    <w:rsid w:val="001418B7"/>
    <w:rsid w:val="00141BDA"/>
    <w:rsid w:val="00157408"/>
    <w:rsid w:val="001645D5"/>
    <w:rsid w:val="001929FB"/>
    <w:rsid w:val="001A069A"/>
    <w:rsid w:val="001B2EF5"/>
    <w:rsid w:val="001E0099"/>
    <w:rsid w:val="00225CFC"/>
    <w:rsid w:val="00227ED8"/>
    <w:rsid w:val="002466D7"/>
    <w:rsid w:val="00253F50"/>
    <w:rsid w:val="00350E37"/>
    <w:rsid w:val="003640BB"/>
    <w:rsid w:val="00370F6C"/>
    <w:rsid w:val="00394677"/>
    <w:rsid w:val="003A23B0"/>
    <w:rsid w:val="003A71EE"/>
    <w:rsid w:val="003B7190"/>
    <w:rsid w:val="003C195D"/>
    <w:rsid w:val="003D539A"/>
    <w:rsid w:val="003E249E"/>
    <w:rsid w:val="003F1051"/>
    <w:rsid w:val="004028BC"/>
    <w:rsid w:val="0041038F"/>
    <w:rsid w:val="0043016C"/>
    <w:rsid w:val="00435D3B"/>
    <w:rsid w:val="0044660B"/>
    <w:rsid w:val="00450554"/>
    <w:rsid w:val="004852AB"/>
    <w:rsid w:val="004A76A0"/>
    <w:rsid w:val="004B4558"/>
    <w:rsid w:val="004C124F"/>
    <w:rsid w:val="004E0A97"/>
    <w:rsid w:val="004F26EC"/>
    <w:rsid w:val="00526F92"/>
    <w:rsid w:val="0053481C"/>
    <w:rsid w:val="00590F93"/>
    <w:rsid w:val="005B4F17"/>
    <w:rsid w:val="005D2C21"/>
    <w:rsid w:val="005E426A"/>
    <w:rsid w:val="005F104D"/>
    <w:rsid w:val="005F6C4D"/>
    <w:rsid w:val="006040C3"/>
    <w:rsid w:val="0061039B"/>
    <w:rsid w:val="0064088D"/>
    <w:rsid w:val="0065508A"/>
    <w:rsid w:val="00681EB6"/>
    <w:rsid w:val="006965C4"/>
    <w:rsid w:val="006A3BF7"/>
    <w:rsid w:val="006B0B1A"/>
    <w:rsid w:val="00714294"/>
    <w:rsid w:val="007356C8"/>
    <w:rsid w:val="00756FF2"/>
    <w:rsid w:val="00765601"/>
    <w:rsid w:val="007658C6"/>
    <w:rsid w:val="00765EE1"/>
    <w:rsid w:val="007662E3"/>
    <w:rsid w:val="00780C8B"/>
    <w:rsid w:val="00790B5B"/>
    <w:rsid w:val="00794495"/>
    <w:rsid w:val="007A4C11"/>
    <w:rsid w:val="007B352E"/>
    <w:rsid w:val="007D5C78"/>
    <w:rsid w:val="007F09B7"/>
    <w:rsid w:val="0081090B"/>
    <w:rsid w:val="0082264C"/>
    <w:rsid w:val="00843D09"/>
    <w:rsid w:val="00844407"/>
    <w:rsid w:val="008B367F"/>
    <w:rsid w:val="008B6D4A"/>
    <w:rsid w:val="008B7804"/>
    <w:rsid w:val="008C17EA"/>
    <w:rsid w:val="008D3979"/>
    <w:rsid w:val="008D4C52"/>
    <w:rsid w:val="008E6ABD"/>
    <w:rsid w:val="008F7F6D"/>
    <w:rsid w:val="009077C6"/>
    <w:rsid w:val="00950A91"/>
    <w:rsid w:val="009B3B66"/>
    <w:rsid w:val="009B433F"/>
    <w:rsid w:val="009B74E8"/>
    <w:rsid w:val="009D2CAE"/>
    <w:rsid w:val="009F627F"/>
    <w:rsid w:val="00A12EC5"/>
    <w:rsid w:val="00AC0FF4"/>
    <w:rsid w:val="00AE5AEB"/>
    <w:rsid w:val="00AF5E4E"/>
    <w:rsid w:val="00B12E49"/>
    <w:rsid w:val="00B13242"/>
    <w:rsid w:val="00B14561"/>
    <w:rsid w:val="00B22E65"/>
    <w:rsid w:val="00B4582D"/>
    <w:rsid w:val="00B627B4"/>
    <w:rsid w:val="00B62AEE"/>
    <w:rsid w:val="00B70A6B"/>
    <w:rsid w:val="00B85F2B"/>
    <w:rsid w:val="00B918A0"/>
    <w:rsid w:val="00BA704E"/>
    <w:rsid w:val="00C36B53"/>
    <w:rsid w:val="00C55319"/>
    <w:rsid w:val="00C84980"/>
    <w:rsid w:val="00C86E4D"/>
    <w:rsid w:val="00CA1D56"/>
    <w:rsid w:val="00CB524F"/>
    <w:rsid w:val="00CF7A3C"/>
    <w:rsid w:val="00D00BC3"/>
    <w:rsid w:val="00D03501"/>
    <w:rsid w:val="00D133F2"/>
    <w:rsid w:val="00D205C4"/>
    <w:rsid w:val="00D32841"/>
    <w:rsid w:val="00D463FB"/>
    <w:rsid w:val="00D555EB"/>
    <w:rsid w:val="00D558C4"/>
    <w:rsid w:val="00D64443"/>
    <w:rsid w:val="00D94678"/>
    <w:rsid w:val="00DA0A86"/>
    <w:rsid w:val="00DD56D8"/>
    <w:rsid w:val="00DF5DB3"/>
    <w:rsid w:val="00E22507"/>
    <w:rsid w:val="00E2278E"/>
    <w:rsid w:val="00E333A3"/>
    <w:rsid w:val="00E34A91"/>
    <w:rsid w:val="00E40683"/>
    <w:rsid w:val="00E475CF"/>
    <w:rsid w:val="00E53DCA"/>
    <w:rsid w:val="00E5786C"/>
    <w:rsid w:val="00E72112"/>
    <w:rsid w:val="00EB779F"/>
    <w:rsid w:val="00EE7B40"/>
    <w:rsid w:val="00EF55A2"/>
    <w:rsid w:val="00F106D3"/>
    <w:rsid w:val="00F212CF"/>
    <w:rsid w:val="00F423BF"/>
    <w:rsid w:val="00F76396"/>
    <w:rsid w:val="00F84803"/>
    <w:rsid w:val="00F85AEC"/>
    <w:rsid w:val="00FE4EF7"/>
    <w:rsid w:val="00FE7B8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lang w:eastAsia="ar-SA"/>
    </w:rPr>
  </w:style>
  <w:style w:type="paragraph" w:styleId="berschrift1">
    <w:name w:val="heading 1"/>
    <w:basedOn w:val="Standard"/>
    <w:next w:val="Textkrper"/>
    <w:qFormat/>
    <w:pPr>
      <w:numPr>
        <w:numId w:val="1"/>
      </w:numPr>
      <w:spacing w:before="280" w:after="280"/>
      <w:outlineLvl w:val="0"/>
    </w:pPr>
    <w:rPr>
      <w:b/>
      <w:bCs/>
      <w:kern w:val="1"/>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6">
    <w:name w:val="Absatz-Standardschriftart6"/>
  </w:style>
  <w:style w:type="character" w:customStyle="1" w:styleId="Absatz-Standardschriftart5">
    <w:name w:val="Absatz-Standardschriftart5"/>
  </w:style>
  <w:style w:type="character" w:customStyle="1" w:styleId="Absatz-Standardschriftart4">
    <w:name w:val="Absatz-Standardschriftart4"/>
  </w:style>
  <w:style w:type="character" w:customStyle="1" w:styleId="WW8Num2z0">
    <w:name w:val="WW8Num2z0"/>
    <w:rPr>
      <w:rFonts w:ascii="Century Gothic" w:eastAsia="Times New Roman" w:hAnsi="Century Gothic" w:cs="Times New Roman"/>
    </w:rPr>
  </w:style>
  <w:style w:type="character" w:customStyle="1" w:styleId="WW-Absatz-Standardschriftart">
    <w:name w:val="WW-Absatz-Standardschriftart"/>
  </w:style>
  <w:style w:type="character" w:customStyle="1" w:styleId="Absatz-Standardschriftart3">
    <w:name w:val="Absatz-Standardschriftart3"/>
  </w:style>
  <w:style w:type="character" w:customStyle="1" w:styleId="Absatz-Standardschriftart2">
    <w:name w:val="Absatz-Standardschriftart2"/>
  </w:style>
  <w:style w:type="character" w:customStyle="1" w:styleId="WW8Num1z0">
    <w:name w:val="WW8Num1z0"/>
    <w:rPr>
      <w:rFonts w:ascii="Arial" w:hAnsi="Aria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Absatz-Standardschriftart1">
    <w:name w:val="Absatz-Standardschriftart1"/>
  </w:style>
  <w:style w:type="character" w:styleId="Hyperlink">
    <w:name w:val="Hyperlink"/>
    <w:rPr>
      <w:color w:val="0000FF"/>
      <w:u w:val="single"/>
    </w:rPr>
  </w:style>
  <w:style w:type="character" w:styleId="Seitenzahl">
    <w:name w:val="page number"/>
    <w:basedOn w:val="Absatz-Standardschriftart1"/>
  </w:style>
  <w:style w:type="character" w:styleId="Fett">
    <w:name w:val="Strong"/>
    <w:qFormat/>
    <w:rPr>
      <w:b/>
      <w:bCs/>
    </w:rPr>
  </w:style>
  <w:style w:type="character" w:styleId="Hervorhebung">
    <w:name w:val="Emphasis"/>
    <w:qFormat/>
    <w:rPr>
      <w:i/>
      <w:iCs/>
    </w:rPr>
  </w:style>
  <w:style w:type="character" w:customStyle="1" w:styleId="KopfzeileZchn">
    <w:name w:val="Kopfzeile Zchn"/>
    <w:rPr>
      <w:sz w:val="24"/>
      <w:szCs w:val="24"/>
    </w:rPr>
  </w:style>
  <w:style w:type="character" w:customStyle="1" w:styleId="FlietextZchn">
    <w:name w:val="Fließtext Zchn"/>
    <w:rPr>
      <w:rFonts w:ascii="Verdana" w:eastAsia="MS ??" w:hAnsi="Verdana" w:cs="CourierNewPSMT"/>
      <w:color w:val="808080"/>
      <w:lang w:val="de-DE"/>
    </w:rPr>
  </w:style>
  <w:style w:type="character" w:customStyle="1" w:styleId="headlinesindex">
    <w:name w:val="headlines_index"/>
  </w:style>
  <w:style w:type="paragraph" w:customStyle="1" w:styleId="berschrift">
    <w:name w:val="Überschrift"/>
    <w:basedOn w:val="Standard"/>
    <w:next w:val="Textkrper"/>
    <w:pPr>
      <w:keepNext/>
      <w:spacing w:before="240" w:after="120"/>
    </w:pPr>
    <w:rPr>
      <w:rFonts w:ascii="Arial" w:eastAsia="Arial" w:hAnsi="Arial" w:cs="Tahoma"/>
      <w:sz w:val="28"/>
      <w:szCs w:val="28"/>
    </w:rPr>
  </w:style>
  <w:style w:type="paragraph" w:styleId="Textkrper">
    <w:name w:val="Body Text"/>
    <w:basedOn w:val="Standard"/>
    <w:pPr>
      <w:spacing w:after="120"/>
    </w:pPr>
  </w:style>
  <w:style w:type="paragraph" w:styleId="Liste">
    <w:name w:val="List"/>
    <w:basedOn w:val="Textkrper"/>
    <w:rPr>
      <w:rFonts w:cs="Tahoma"/>
    </w:rPr>
  </w:style>
  <w:style w:type="paragraph" w:customStyle="1" w:styleId="Beschriftung6">
    <w:name w:val="Beschriftung6"/>
    <w:basedOn w:val="Standard"/>
    <w:pPr>
      <w:suppressLineNumbers/>
      <w:spacing w:before="120" w:after="120"/>
    </w:pPr>
    <w:rPr>
      <w:rFonts w:cs="Tahoma"/>
      <w:i/>
      <w:iCs/>
    </w:rPr>
  </w:style>
  <w:style w:type="paragraph" w:customStyle="1" w:styleId="Verzeichnis">
    <w:name w:val="Verzeichnis"/>
    <w:basedOn w:val="Standard"/>
    <w:pPr>
      <w:suppressLineNumbers/>
    </w:pPr>
    <w:rPr>
      <w:rFonts w:cs="Tahoma"/>
    </w:rPr>
  </w:style>
  <w:style w:type="paragraph" w:customStyle="1" w:styleId="Beschriftung5">
    <w:name w:val="Beschriftung5"/>
    <w:basedOn w:val="Standard"/>
    <w:pPr>
      <w:suppressLineNumbers/>
      <w:spacing w:before="120" w:after="120"/>
    </w:pPr>
    <w:rPr>
      <w:rFonts w:cs="Tahoma"/>
      <w:i/>
      <w:iCs/>
    </w:rPr>
  </w:style>
  <w:style w:type="paragraph" w:customStyle="1" w:styleId="Beschriftung4">
    <w:name w:val="Beschriftung4"/>
    <w:basedOn w:val="Standard"/>
    <w:pPr>
      <w:suppressLineNumbers/>
      <w:spacing w:before="120" w:after="120"/>
    </w:pPr>
    <w:rPr>
      <w:rFonts w:cs="Tahoma"/>
      <w:i/>
      <w:iCs/>
    </w:rPr>
  </w:style>
  <w:style w:type="paragraph" w:customStyle="1" w:styleId="Beschriftung3">
    <w:name w:val="Beschriftung3"/>
    <w:basedOn w:val="Standard"/>
    <w:pPr>
      <w:suppressLineNumbers/>
      <w:spacing w:before="120" w:after="120"/>
    </w:pPr>
    <w:rPr>
      <w:rFonts w:cs="Tahoma"/>
      <w:i/>
      <w:iCs/>
    </w:rPr>
  </w:style>
  <w:style w:type="paragraph" w:customStyle="1" w:styleId="Beschriftung2">
    <w:name w:val="Beschriftung2"/>
    <w:basedOn w:val="Standard"/>
    <w:pPr>
      <w:suppressLineNumbers/>
      <w:spacing w:before="120" w:after="120"/>
    </w:pPr>
    <w:rPr>
      <w:rFonts w:cs="Tahoma"/>
      <w:i/>
      <w:iCs/>
    </w:rPr>
  </w:style>
  <w:style w:type="paragraph" w:customStyle="1" w:styleId="Beschriftung1">
    <w:name w:val="Beschriftung1"/>
    <w:basedOn w:val="Standard"/>
    <w:pPr>
      <w:suppressLineNumbers/>
      <w:spacing w:before="120" w:after="120"/>
    </w:pPr>
    <w:rPr>
      <w:rFonts w:cs="Tahoma"/>
      <w:i/>
      <w:iCs/>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Sprechblasentext">
    <w:name w:val="Balloon Text"/>
    <w:basedOn w:val="Standard"/>
    <w:rPr>
      <w:rFonts w:ascii="Tahoma" w:hAnsi="Tahoma" w:cs="Tahoma"/>
      <w:sz w:val="16"/>
      <w:szCs w:val="16"/>
    </w:rPr>
  </w:style>
  <w:style w:type="paragraph" w:styleId="StandardWeb">
    <w:name w:val="Normal (Web)"/>
    <w:basedOn w:val="Standard"/>
    <w:uiPriority w:val="99"/>
    <w:pPr>
      <w:spacing w:before="280" w:after="280"/>
    </w:pPr>
  </w:style>
  <w:style w:type="paragraph" w:customStyle="1" w:styleId="FarbigeListe-Akzent11">
    <w:name w:val="Farbige Liste - Akzent 11"/>
    <w:basedOn w:val="Standard"/>
    <w:qFormat/>
    <w:pPr>
      <w:ind w:left="720"/>
    </w:pPr>
  </w:style>
  <w:style w:type="paragraph" w:customStyle="1" w:styleId="Dokumentstruktur1">
    <w:name w:val="Dokumentstruktur1"/>
    <w:basedOn w:val="Standard"/>
    <w:pPr>
      <w:shd w:val="clear" w:color="auto" w:fill="000080"/>
    </w:pPr>
    <w:rPr>
      <w:rFonts w:ascii="Tahoma" w:hAnsi="Tahoma" w:cs="Tahoma"/>
      <w:sz w:val="20"/>
      <w:szCs w:val="20"/>
    </w:rPr>
  </w:style>
  <w:style w:type="paragraph" w:customStyle="1" w:styleId="Flietext">
    <w:name w:val="Fließtext"/>
    <w:basedOn w:val="Standard"/>
    <w:pPr>
      <w:spacing w:line="360" w:lineRule="auto"/>
      <w:ind w:left="-425"/>
    </w:pPr>
    <w:rPr>
      <w:rFonts w:ascii="Verdana" w:eastAsia="MS ??" w:hAnsi="Verdana" w:cs="CourierNewPSMT"/>
      <w:color w:val="808080"/>
      <w:sz w:val="20"/>
      <w:szCs w:val="20"/>
    </w:rPr>
  </w:style>
  <w:style w:type="paragraph" w:customStyle="1" w:styleId="Rahmeninhalt">
    <w:name w:val="Rahmeninhalt"/>
    <w:basedOn w:val="Textkrpe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lang w:eastAsia="ar-SA"/>
    </w:rPr>
  </w:style>
  <w:style w:type="paragraph" w:styleId="berschrift1">
    <w:name w:val="heading 1"/>
    <w:basedOn w:val="Standard"/>
    <w:next w:val="Textkrper"/>
    <w:qFormat/>
    <w:pPr>
      <w:numPr>
        <w:numId w:val="1"/>
      </w:numPr>
      <w:spacing w:before="280" w:after="280"/>
      <w:outlineLvl w:val="0"/>
    </w:pPr>
    <w:rPr>
      <w:b/>
      <w:bCs/>
      <w:kern w:val="1"/>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6">
    <w:name w:val="Absatz-Standardschriftart6"/>
  </w:style>
  <w:style w:type="character" w:customStyle="1" w:styleId="Absatz-Standardschriftart5">
    <w:name w:val="Absatz-Standardschriftart5"/>
  </w:style>
  <w:style w:type="character" w:customStyle="1" w:styleId="Absatz-Standardschriftart4">
    <w:name w:val="Absatz-Standardschriftart4"/>
  </w:style>
  <w:style w:type="character" w:customStyle="1" w:styleId="WW8Num2z0">
    <w:name w:val="WW8Num2z0"/>
    <w:rPr>
      <w:rFonts w:ascii="Century Gothic" w:eastAsia="Times New Roman" w:hAnsi="Century Gothic" w:cs="Times New Roman"/>
    </w:rPr>
  </w:style>
  <w:style w:type="character" w:customStyle="1" w:styleId="WW-Absatz-Standardschriftart">
    <w:name w:val="WW-Absatz-Standardschriftart"/>
  </w:style>
  <w:style w:type="character" w:customStyle="1" w:styleId="Absatz-Standardschriftart3">
    <w:name w:val="Absatz-Standardschriftart3"/>
  </w:style>
  <w:style w:type="character" w:customStyle="1" w:styleId="Absatz-Standardschriftart2">
    <w:name w:val="Absatz-Standardschriftart2"/>
  </w:style>
  <w:style w:type="character" w:customStyle="1" w:styleId="WW8Num1z0">
    <w:name w:val="WW8Num1z0"/>
    <w:rPr>
      <w:rFonts w:ascii="Arial" w:hAnsi="Aria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Absatz-Standardschriftart1">
    <w:name w:val="Absatz-Standardschriftart1"/>
  </w:style>
  <w:style w:type="character" w:styleId="Hyperlink">
    <w:name w:val="Hyperlink"/>
    <w:rPr>
      <w:color w:val="0000FF"/>
      <w:u w:val="single"/>
    </w:rPr>
  </w:style>
  <w:style w:type="character" w:styleId="Seitenzahl">
    <w:name w:val="page number"/>
    <w:basedOn w:val="Absatz-Standardschriftart1"/>
  </w:style>
  <w:style w:type="character" w:styleId="Fett">
    <w:name w:val="Strong"/>
    <w:qFormat/>
    <w:rPr>
      <w:b/>
      <w:bCs/>
    </w:rPr>
  </w:style>
  <w:style w:type="character" w:styleId="Hervorhebung">
    <w:name w:val="Emphasis"/>
    <w:qFormat/>
    <w:rPr>
      <w:i/>
      <w:iCs/>
    </w:rPr>
  </w:style>
  <w:style w:type="character" w:customStyle="1" w:styleId="KopfzeileZchn">
    <w:name w:val="Kopfzeile Zchn"/>
    <w:rPr>
      <w:sz w:val="24"/>
      <w:szCs w:val="24"/>
    </w:rPr>
  </w:style>
  <w:style w:type="character" w:customStyle="1" w:styleId="FlietextZchn">
    <w:name w:val="Fließtext Zchn"/>
    <w:rPr>
      <w:rFonts w:ascii="Verdana" w:eastAsia="MS ??" w:hAnsi="Verdana" w:cs="CourierNewPSMT"/>
      <w:color w:val="808080"/>
      <w:lang w:val="de-DE"/>
    </w:rPr>
  </w:style>
  <w:style w:type="character" w:customStyle="1" w:styleId="headlinesindex">
    <w:name w:val="headlines_index"/>
  </w:style>
  <w:style w:type="paragraph" w:customStyle="1" w:styleId="berschrift">
    <w:name w:val="Überschrift"/>
    <w:basedOn w:val="Standard"/>
    <w:next w:val="Textkrper"/>
    <w:pPr>
      <w:keepNext/>
      <w:spacing w:before="240" w:after="120"/>
    </w:pPr>
    <w:rPr>
      <w:rFonts w:ascii="Arial" w:eastAsia="Arial" w:hAnsi="Arial" w:cs="Tahoma"/>
      <w:sz w:val="28"/>
      <w:szCs w:val="28"/>
    </w:rPr>
  </w:style>
  <w:style w:type="paragraph" w:styleId="Textkrper">
    <w:name w:val="Body Text"/>
    <w:basedOn w:val="Standard"/>
    <w:pPr>
      <w:spacing w:after="120"/>
    </w:pPr>
  </w:style>
  <w:style w:type="paragraph" w:styleId="Liste">
    <w:name w:val="List"/>
    <w:basedOn w:val="Textkrper"/>
    <w:rPr>
      <w:rFonts w:cs="Tahoma"/>
    </w:rPr>
  </w:style>
  <w:style w:type="paragraph" w:customStyle="1" w:styleId="Beschriftung6">
    <w:name w:val="Beschriftung6"/>
    <w:basedOn w:val="Standard"/>
    <w:pPr>
      <w:suppressLineNumbers/>
      <w:spacing w:before="120" w:after="120"/>
    </w:pPr>
    <w:rPr>
      <w:rFonts w:cs="Tahoma"/>
      <w:i/>
      <w:iCs/>
    </w:rPr>
  </w:style>
  <w:style w:type="paragraph" w:customStyle="1" w:styleId="Verzeichnis">
    <w:name w:val="Verzeichnis"/>
    <w:basedOn w:val="Standard"/>
    <w:pPr>
      <w:suppressLineNumbers/>
    </w:pPr>
    <w:rPr>
      <w:rFonts w:cs="Tahoma"/>
    </w:rPr>
  </w:style>
  <w:style w:type="paragraph" w:customStyle="1" w:styleId="Beschriftung5">
    <w:name w:val="Beschriftung5"/>
    <w:basedOn w:val="Standard"/>
    <w:pPr>
      <w:suppressLineNumbers/>
      <w:spacing w:before="120" w:after="120"/>
    </w:pPr>
    <w:rPr>
      <w:rFonts w:cs="Tahoma"/>
      <w:i/>
      <w:iCs/>
    </w:rPr>
  </w:style>
  <w:style w:type="paragraph" w:customStyle="1" w:styleId="Beschriftung4">
    <w:name w:val="Beschriftung4"/>
    <w:basedOn w:val="Standard"/>
    <w:pPr>
      <w:suppressLineNumbers/>
      <w:spacing w:before="120" w:after="120"/>
    </w:pPr>
    <w:rPr>
      <w:rFonts w:cs="Tahoma"/>
      <w:i/>
      <w:iCs/>
    </w:rPr>
  </w:style>
  <w:style w:type="paragraph" w:customStyle="1" w:styleId="Beschriftung3">
    <w:name w:val="Beschriftung3"/>
    <w:basedOn w:val="Standard"/>
    <w:pPr>
      <w:suppressLineNumbers/>
      <w:spacing w:before="120" w:after="120"/>
    </w:pPr>
    <w:rPr>
      <w:rFonts w:cs="Tahoma"/>
      <w:i/>
      <w:iCs/>
    </w:rPr>
  </w:style>
  <w:style w:type="paragraph" w:customStyle="1" w:styleId="Beschriftung2">
    <w:name w:val="Beschriftung2"/>
    <w:basedOn w:val="Standard"/>
    <w:pPr>
      <w:suppressLineNumbers/>
      <w:spacing w:before="120" w:after="120"/>
    </w:pPr>
    <w:rPr>
      <w:rFonts w:cs="Tahoma"/>
      <w:i/>
      <w:iCs/>
    </w:rPr>
  </w:style>
  <w:style w:type="paragraph" w:customStyle="1" w:styleId="Beschriftung1">
    <w:name w:val="Beschriftung1"/>
    <w:basedOn w:val="Standard"/>
    <w:pPr>
      <w:suppressLineNumbers/>
      <w:spacing w:before="120" w:after="120"/>
    </w:pPr>
    <w:rPr>
      <w:rFonts w:cs="Tahoma"/>
      <w:i/>
      <w:iCs/>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Sprechblasentext">
    <w:name w:val="Balloon Text"/>
    <w:basedOn w:val="Standard"/>
    <w:rPr>
      <w:rFonts w:ascii="Tahoma" w:hAnsi="Tahoma" w:cs="Tahoma"/>
      <w:sz w:val="16"/>
      <w:szCs w:val="16"/>
    </w:rPr>
  </w:style>
  <w:style w:type="paragraph" w:styleId="StandardWeb">
    <w:name w:val="Normal (Web)"/>
    <w:basedOn w:val="Standard"/>
    <w:uiPriority w:val="99"/>
    <w:pPr>
      <w:spacing w:before="280" w:after="280"/>
    </w:pPr>
  </w:style>
  <w:style w:type="paragraph" w:customStyle="1" w:styleId="FarbigeListe-Akzent11">
    <w:name w:val="Farbige Liste - Akzent 11"/>
    <w:basedOn w:val="Standard"/>
    <w:qFormat/>
    <w:pPr>
      <w:ind w:left="720"/>
    </w:pPr>
  </w:style>
  <w:style w:type="paragraph" w:customStyle="1" w:styleId="Dokumentstruktur1">
    <w:name w:val="Dokumentstruktur1"/>
    <w:basedOn w:val="Standard"/>
    <w:pPr>
      <w:shd w:val="clear" w:color="auto" w:fill="000080"/>
    </w:pPr>
    <w:rPr>
      <w:rFonts w:ascii="Tahoma" w:hAnsi="Tahoma" w:cs="Tahoma"/>
      <w:sz w:val="20"/>
      <w:szCs w:val="20"/>
    </w:rPr>
  </w:style>
  <w:style w:type="paragraph" w:customStyle="1" w:styleId="Flietext">
    <w:name w:val="Fließtext"/>
    <w:basedOn w:val="Standard"/>
    <w:pPr>
      <w:spacing w:line="360" w:lineRule="auto"/>
      <w:ind w:left="-425"/>
    </w:pPr>
    <w:rPr>
      <w:rFonts w:ascii="Verdana" w:eastAsia="MS ??" w:hAnsi="Verdana" w:cs="CourierNewPSMT"/>
      <w:color w:val="808080"/>
      <w:sz w:val="20"/>
      <w:szCs w:val="20"/>
    </w:rPr>
  </w:style>
  <w:style w:type="paragraph" w:customStyle="1" w:styleId="Rahmeninhalt">
    <w:name w:val="Rahmeninhalt"/>
    <w:basedOn w:val="Textkrpe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5018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http://www.bundeswehr.de/Berufsf&#246;rderungsdienst"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810</Words>
  <Characters>5107</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VC</Company>
  <LinksUpToDate>false</LinksUpToDate>
  <CharactersWithSpaces>5906</CharactersWithSpaces>
  <SharedDoc>false</SharedDoc>
  <HLinks>
    <vt:vector size="6" baseType="variant">
      <vt:variant>
        <vt:i4>7405815</vt:i4>
      </vt:variant>
      <vt:variant>
        <vt:i4>0</vt:i4>
      </vt:variant>
      <vt:variant>
        <vt:i4>0</vt:i4>
      </vt:variant>
      <vt:variant>
        <vt:i4>5</vt:i4>
      </vt:variant>
      <vt:variant>
        <vt:lpwstr>http://www.bundeswehr.de/Berufsförderungsdienst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User2</dc:creator>
  <cp:lastModifiedBy>Peter und Dorle</cp:lastModifiedBy>
  <cp:revision>2</cp:revision>
  <cp:lastPrinted>2017-04-07T06:22:00Z</cp:lastPrinted>
  <dcterms:created xsi:type="dcterms:W3CDTF">2017-10-17T15:02:00Z</dcterms:created>
  <dcterms:modified xsi:type="dcterms:W3CDTF">2017-10-17T15:02:00Z</dcterms:modified>
</cp:coreProperties>
</file>